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0F8" w:rsidRPr="00A330F8" w:rsidRDefault="00A330F8" w:rsidP="00A330F8">
      <w:pPr>
        <w:jc w:val="center"/>
        <w:rPr>
          <w:rFonts w:ascii="Times New Roman" w:hAnsi="Times New Roman" w:cs="Times New Roman"/>
          <w:b/>
          <w:sz w:val="24"/>
          <w:szCs w:val="24"/>
        </w:rPr>
      </w:pPr>
      <w:r w:rsidRPr="00A330F8">
        <w:rPr>
          <w:rFonts w:ascii="Times New Roman" w:hAnsi="Times New Roman" w:cs="Times New Roman"/>
          <w:b/>
          <w:sz w:val="24"/>
          <w:szCs w:val="24"/>
        </w:rPr>
        <w:t>Sauk Valley Community College</w:t>
      </w:r>
    </w:p>
    <w:p w:rsidR="00A330F8" w:rsidRPr="00A330F8" w:rsidRDefault="00A330F8" w:rsidP="00A330F8">
      <w:pPr>
        <w:spacing w:after="0"/>
        <w:jc w:val="center"/>
        <w:rPr>
          <w:rFonts w:ascii="Times New Roman" w:hAnsi="Times New Roman" w:cs="Times New Roman"/>
          <w:b/>
          <w:sz w:val="24"/>
          <w:szCs w:val="24"/>
        </w:rPr>
      </w:pPr>
      <w:r w:rsidRPr="00A330F8">
        <w:rPr>
          <w:rFonts w:ascii="Times New Roman" w:hAnsi="Times New Roman" w:cs="Times New Roman"/>
          <w:b/>
          <w:sz w:val="24"/>
          <w:szCs w:val="24"/>
        </w:rPr>
        <w:t>July 25, 2016</w:t>
      </w:r>
    </w:p>
    <w:p w:rsidR="00A330F8" w:rsidRPr="00A330F8" w:rsidRDefault="00A330F8" w:rsidP="00A330F8">
      <w:pPr>
        <w:spacing w:after="0"/>
        <w:rPr>
          <w:rFonts w:ascii="Times New Roman" w:hAnsi="Times New Roman" w:cs="Times New Roman"/>
          <w:sz w:val="24"/>
          <w:szCs w:val="24"/>
        </w:rPr>
      </w:pPr>
    </w:p>
    <w:p w:rsidR="00A330F8" w:rsidRPr="00A330F8" w:rsidRDefault="00A330F8" w:rsidP="00A330F8">
      <w:pPr>
        <w:spacing w:after="0"/>
        <w:rPr>
          <w:rFonts w:ascii="Times New Roman" w:hAnsi="Times New Roman" w:cs="Times New Roman"/>
          <w:sz w:val="24"/>
          <w:szCs w:val="24"/>
        </w:rPr>
      </w:pPr>
    </w:p>
    <w:p w:rsidR="00A330F8" w:rsidRPr="00A330F8" w:rsidRDefault="00461484" w:rsidP="00A330F8">
      <w:pPr>
        <w:spacing w:after="0"/>
        <w:jc w:val="right"/>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Action Item 5.4</w:t>
      </w:r>
    </w:p>
    <w:p w:rsidR="00A330F8" w:rsidRPr="00A330F8" w:rsidRDefault="00A330F8" w:rsidP="00A330F8">
      <w:pPr>
        <w:spacing w:after="0"/>
        <w:jc w:val="right"/>
        <w:rPr>
          <w:rFonts w:ascii="Times New Roman" w:hAnsi="Times New Roman" w:cs="Times New Roman"/>
          <w:sz w:val="24"/>
          <w:szCs w:val="24"/>
          <w:u w:val="single"/>
        </w:rPr>
      </w:pPr>
    </w:p>
    <w:p w:rsidR="00A330F8" w:rsidRPr="00A330F8" w:rsidRDefault="00A330F8" w:rsidP="00A330F8">
      <w:pPr>
        <w:spacing w:after="0"/>
        <w:jc w:val="right"/>
        <w:rPr>
          <w:rFonts w:ascii="Times New Roman" w:hAnsi="Times New Roman" w:cs="Times New Roman"/>
          <w:sz w:val="24"/>
          <w:szCs w:val="24"/>
          <w:u w:val="single"/>
        </w:rPr>
      </w:pPr>
    </w:p>
    <w:p w:rsidR="00A330F8" w:rsidRPr="00A330F8" w:rsidRDefault="00A330F8" w:rsidP="00A330F8">
      <w:pPr>
        <w:spacing w:after="0"/>
        <w:ind w:left="2160" w:hanging="2160"/>
        <w:rPr>
          <w:rFonts w:ascii="Times New Roman" w:hAnsi="Times New Roman" w:cs="Times New Roman"/>
          <w:b/>
          <w:sz w:val="24"/>
          <w:szCs w:val="24"/>
        </w:rPr>
      </w:pPr>
      <w:r w:rsidRPr="00A330F8">
        <w:rPr>
          <w:rFonts w:ascii="Times New Roman" w:hAnsi="Times New Roman" w:cs="Times New Roman"/>
          <w:b/>
          <w:sz w:val="24"/>
          <w:szCs w:val="24"/>
        </w:rPr>
        <w:t>Topic:</w:t>
      </w:r>
      <w:r w:rsidRPr="00A330F8">
        <w:rPr>
          <w:rFonts w:ascii="Times New Roman" w:hAnsi="Times New Roman" w:cs="Times New Roman"/>
          <w:b/>
          <w:sz w:val="24"/>
          <w:szCs w:val="24"/>
        </w:rPr>
        <w:tab/>
        <w:t xml:space="preserve">Board Policy </w:t>
      </w:r>
      <w:r>
        <w:rPr>
          <w:rFonts w:ascii="Times New Roman" w:hAnsi="Times New Roman" w:cs="Times New Roman"/>
          <w:b/>
          <w:sz w:val="24"/>
          <w:szCs w:val="24"/>
        </w:rPr>
        <w:t>615.01 Student Motor Vehicle Parking Regulation</w:t>
      </w:r>
      <w:r w:rsidRPr="00A330F8">
        <w:rPr>
          <w:rFonts w:ascii="Times New Roman" w:hAnsi="Times New Roman" w:cs="Times New Roman"/>
          <w:b/>
          <w:sz w:val="24"/>
          <w:szCs w:val="24"/>
        </w:rPr>
        <w:t xml:space="preserve"> – First Reading</w:t>
      </w:r>
    </w:p>
    <w:p w:rsidR="00A330F8" w:rsidRPr="00A330F8" w:rsidRDefault="00A330F8" w:rsidP="00A330F8">
      <w:pPr>
        <w:spacing w:after="0"/>
        <w:ind w:left="2160" w:hanging="2160"/>
        <w:rPr>
          <w:rFonts w:ascii="Times New Roman" w:hAnsi="Times New Roman" w:cs="Times New Roman"/>
          <w:b/>
          <w:sz w:val="24"/>
          <w:szCs w:val="24"/>
        </w:rPr>
      </w:pPr>
    </w:p>
    <w:p w:rsidR="00A330F8" w:rsidRPr="00A330F8" w:rsidRDefault="00A330F8" w:rsidP="00A330F8">
      <w:pPr>
        <w:spacing w:after="0"/>
        <w:ind w:left="2160" w:hanging="2160"/>
        <w:rPr>
          <w:rFonts w:ascii="Times New Roman" w:hAnsi="Times New Roman" w:cs="Times New Roman"/>
          <w:b/>
          <w:sz w:val="24"/>
          <w:szCs w:val="24"/>
        </w:rPr>
      </w:pPr>
      <w:r w:rsidRPr="00A330F8">
        <w:rPr>
          <w:rFonts w:ascii="Times New Roman" w:hAnsi="Times New Roman" w:cs="Times New Roman"/>
          <w:b/>
          <w:sz w:val="24"/>
          <w:szCs w:val="24"/>
        </w:rPr>
        <w:t>Strategic Direction:  Goal 3, Objective 3 – Improve the efficiency of College operations</w:t>
      </w:r>
    </w:p>
    <w:p w:rsidR="00A330F8" w:rsidRPr="00A330F8" w:rsidRDefault="00A330F8" w:rsidP="00A330F8">
      <w:pPr>
        <w:spacing w:after="0"/>
        <w:ind w:left="2160" w:hanging="2160"/>
        <w:rPr>
          <w:rFonts w:ascii="Times New Roman" w:hAnsi="Times New Roman" w:cs="Times New Roman"/>
          <w:b/>
          <w:sz w:val="24"/>
          <w:szCs w:val="24"/>
        </w:rPr>
      </w:pPr>
    </w:p>
    <w:p w:rsidR="00A330F8" w:rsidRPr="00A330F8" w:rsidRDefault="00A330F8" w:rsidP="00A330F8">
      <w:pPr>
        <w:spacing w:after="0"/>
        <w:ind w:left="2160" w:hanging="2160"/>
        <w:rPr>
          <w:rFonts w:ascii="Times New Roman" w:hAnsi="Times New Roman" w:cs="Times New Roman"/>
          <w:b/>
          <w:sz w:val="24"/>
          <w:szCs w:val="24"/>
        </w:rPr>
      </w:pPr>
      <w:r w:rsidRPr="00A330F8">
        <w:rPr>
          <w:rFonts w:ascii="Times New Roman" w:hAnsi="Times New Roman" w:cs="Times New Roman"/>
          <w:b/>
          <w:sz w:val="24"/>
          <w:szCs w:val="24"/>
        </w:rPr>
        <w:t xml:space="preserve">Presented </w:t>
      </w:r>
      <w:proofErr w:type="gramStart"/>
      <w:r w:rsidRPr="00A330F8">
        <w:rPr>
          <w:rFonts w:ascii="Times New Roman" w:hAnsi="Times New Roman" w:cs="Times New Roman"/>
          <w:b/>
          <w:sz w:val="24"/>
          <w:szCs w:val="24"/>
        </w:rPr>
        <w:t>By</w:t>
      </w:r>
      <w:proofErr w:type="gramEnd"/>
      <w:r w:rsidRPr="00A330F8">
        <w:rPr>
          <w:rFonts w:ascii="Times New Roman" w:hAnsi="Times New Roman" w:cs="Times New Roman"/>
          <w:b/>
          <w:sz w:val="24"/>
          <w:szCs w:val="24"/>
        </w:rPr>
        <w:t>:</w:t>
      </w:r>
      <w:r w:rsidRPr="00A330F8">
        <w:rPr>
          <w:rFonts w:ascii="Times New Roman" w:hAnsi="Times New Roman" w:cs="Times New Roman"/>
          <w:b/>
          <w:sz w:val="24"/>
          <w:szCs w:val="24"/>
        </w:rPr>
        <w:tab/>
        <w:t xml:space="preserve">Dr. David </w:t>
      </w:r>
      <w:proofErr w:type="spellStart"/>
      <w:r w:rsidRPr="00A330F8">
        <w:rPr>
          <w:rFonts w:ascii="Times New Roman" w:hAnsi="Times New Roman" w:cs="Times New Roman"/>
          <w:b/>
          <w:sz w:val="24"/>
          <w:szCs w:val="24"/>
        </w:rPr>
        <w:t>Hellmich</w:t>
      </w:r>
      <w:proofErr w:type="spellEnd"/>
      <w:r w:rsidRPr="00A330F8">
        <w:rPr>
          <w:rFonts w:ascii="Times New Roman" w:hAnsi="Times New Roman" w:cs="Times New Roman"/>
          <w:b/>
          <w:sz w:val="24"/>
          <w:szCs w:val="24"/>
        </w:rPr>
        <w:t xml:space="preserve"> </w:t>
      </w:r>
    </w:p>
    <w:p w:rsidR="00A330F8" w:rsidRPr="00A330F8" w:rsidRDefault="00A330F8" w:rsidP="00A330F8">
      <w:pPr>
        <w:spacing w:after="0"/>
        <w:rPr>
          <w:rFonts w:ascii="Times New Roman" w:hAnsi="Times New Roman" w:cs="Times New Roman"/>
          <w:b/>
          <w:sz w:val="24"/>
          <w:szCs w:val="24"/>
        </w:rPr>
      </w:pPr>
    </w:p>
    <w:p w:rsidR="00A330F8" w:rsidRPr="00A330F8" w:rsidRDefault="00A330F8" w:rsidP="00A330F8">
      <w:pPr>
        <w:spacing w:after="0"/>
        <w:rPr>
          <w:rFonts w:ascii="Times New Roman" w:hAnsi="Times New Roman" w:cs="Times New Roman"/>
          <w:b/>
          <w:sz w:val="24"/>
          <w:szCs w:val="24"/>
        </w:rPr>
      </w:pPr>
      <w:r w:rsidRPr="00A330F8">
        <w:rPr>
          <w:rFonts w:ascii="Times New Roman" w:hAnsi="Times New Roman" w:cs="Times New Roman"/>
          <w:b/>
          <w:sz w:val="24"/>
          <w:szCs w:val="24"/>
        </w:rPr>
        <w:t>Presentation:</w:t>
      </w:r>
    </w:p>
    <w:p w:rsidR="00A330F8" w:rsidRPr="00A330F8" w:rsidRDefault="00A330F8" w:rsidP="00A330F8">
      <w:pPr>
        <w:spacing w:after="0"/>
        <w:rPr>
          <w:rFonts w:ascii="Times New Roman" w:hAnsi="Times New Roman" w:cs="Times New Roman"/>
          <w:sz w:val="24"/>
          <w:szCs w:val="24"/>
        </w:rPr>
      </w:pPr>
      <w:r w:rsidRPr="00A330F8">
        <w:rPr>
          <w:rFonts w:ascii="Times New Roman" w:hAnsi="Times New Roman" w:cs="Times New Roman"/>
          <w:b/>
          <w:sz w:val="24"/>
          <w:szCs w:val="24"/>
        </w:rPr>
        <w:tab/>
      </w:r>
      <w:r w:rsidRPr="00A330F8">
        <w:rPr>
          <w:rFonts w:ascii="Times New Roman" w:hAnsi="Times New Roman" w:cs="Times New Roman"/>
          <w:sz w:val="24"/>
          <w:szCs w:val="24"/>
        </w:rPr>
        <w:t>In accordance with the directive from the Board to update and clarify policies, the administration is requesting Board Policy 6</w:t>
      </w:r>
      <w:r>
        <w:rPr>
          <w:rFonts w:ascii="Times New Roman" w:hAnsi="Times New Roman" w:cs="Times New Roman"/>
          <w:sz w:val="24"/>
          <w:szCs w:val="24"/>
        </w:rPr>
        <w:t>15.01 Student Motor Vehicle Parking Regulations</w:t>
      </w:r>
      <w:r w:rsidRPr="00A330F8">
        <w:rPr>
          <w:rFonts w:ascii="Times New Roman" w:hAnsi="Times New Roman" w:cs="Times New Roman"/>
          <w:sz w:val="24"/>
          <w:szCs w:val="24"/>
        </w:rPr>
        <w:t xml:space="preserve"> be </w:t>
      </w:r>
      <w:r w:rsidR="00995925">
        <w:rPr>
          <w:rFonts w:ascii="Times New Roman" w:hAnsi="Times New Roman" w:cs="Times New Roman"/>
          <w:sz w:val="24"/>
          <w:szCs w:val="24"/>
        </w:rPr>
        <w:t xml:space="preserve">removed. </w:t>
      </w:r>
    </w:p>
    <w:p w:rsidR="00A330F8" w:rsidRPr="00A330F8" w:rsidRDefault="00A330F8" w:rsidP="00A330F8">
      <w:pPr>
        <w:spacing w:after="0"/>
        <w:rPr>
          <w:rFonts w:ascii="Times New Roman" w:hAnsi="Times New Roman" w:cs="Times New Roman"/>
          <w:sz w:val="24"/>
          <w:szCs w:val="24"/>
        </w:rPr>
      </w:pPr>
    </w:p>
    <w:p w:rsidR="00A330F8" w:rsidRPr="00A330F8" w:rsidRDefault="00A330F8" w:rsidP="00A330F8">
      <w:pPr>
        <w:spacing w:after="0"/>
        <w:rPr>
          <w:rFonts w:ascii="Times New Roman" w:hAnsi="Times New Roman" w:cs="Times New Roman"/>
          <w:b/>
          <w:sz w:val="24"/>
          <w:szCs w:val="24"/>
        </w:rPr>
      </w:pPr>
      <w:r w:rsidRPr="00A330F8">
        <w:rPr>
          <w:rFonts w:ascii="Times New Roman" w:hAnsi="Times New Roman" w:cs="Times New Roman"/>
          <w:b/>
          <w:sz w:val="24"/>
          <w:szCs w:val="24"/>
        </w:rPr>
        <w:t>Recommendation:</w:t>
      </w:r>
    </w:p>
    <w:p w:rsidR="00A330F8" w:rsidRPr="00A330F8" w:rsidRDefault="00A330F8" w:rsidP="00A330F8">
      <w:pPr>
        <w:rPr>
          <w:rFonts w:ascii="Times New Roman" w:hAnsi="Times New Roman" w:cs="Times New Roman"/>
          <w:sz w:val="24"/>
          <w:szCs w:val="24"/>
        </w:rPr>
      </w:pPr>
      <w:r w:rsidRPr="00A330F8">
        <w:rPr>
          <w:rFonts w:ascii="Times New Roman" w:hAnsi="Times New Roman" w:cs="Times New Roman"/>
          <w:sz w:val="24"/>
          <w:szCs w:val="24"/>
        </w:rPr>
        <w:tab/>
        <w:t>The administration recommends the Board approve the re</w:t>
      </w:r>
      <w:r w:rsidR="00995925">
        <w:rPr>
          <w:rFonts w:ascii="Times New Roman" w:hAnsi="Times New Roman" w:cs="Times New Roman"/>
          <w:sz w:val="24"/>
          <w:szCs w:val="24"/>
        </w:rPr>
        <w:t>moval</w:t>
      </w:r>
      <w:r w:rsidRPr="00A330F8">
        <w:rPr>
          <w:rFonts w:ascii="Times New Roman" w:hAnsi="Times New Roman" w:cs="Times New Roman"/>
          <w:sz w:val="24"/>
          <w:szCs w:val="24"/>
        </w:rPr>
        <w:t xml:space="preserve"> Board Policy 6</w:t>
      </w:r>
      <w:r>
        <w:rPr>
          <w:rFonts w:ascii="Times New Roman" w:hAnsi="Times New Roman" w:cs="Times New Roman"/>
          <w:sz w:val="24"/>
          <w:szCs w:val="24"/>
        </w:rPr>
        <w:t>15.01 Student Motor Vehicle Parking Regulations</w:t>
      </w:r>
      <w:r w:rsidRPr="00A330F8">
        <w:rPr>
          <w:rFonts w:ascii="Times New Roman" w:hAnsi="Times New Roman" w:cs="Times New Roman"/>
          <w:sz w:val="24"/>
          <w:szCs w:val="24"/>
        </w:rPr>
        <w:t xml:space="preserve"> as presented for a first reading.</w:t>
      </w:r>
    </w:p>
    <w:p w:rsidR="00AE3185" w:rsidRDefault="00AE3185"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330F8" w:rsidRDefault="00A330F8" w:rsidP="00AE3185">
      <w:pPr>
        <w:pStyle w:val="Default"/>
      </w:pPr>
    </w:p>
    <w:p w:rsidR="00AE3185" w:rsidRPr="00AE3185" w:rsidRDefault="00AE3185" w:rsidP="00AE3185">
      <w:pPr>
        <w:rPr>
          <w:b/>
          <w:sz w:val="23"/>
          <w:szCs w:val="23"/>
          <w:u w:val="single"/>
        </w:rPr>
      </w:pPr>
      <w:r w:rsidRPr="00AE3185">
        <w:rPr>
          <w:b/>
          <w:u w:val="single"/>
        </w:rPr>
        <w:t xml:space="preserve"> </w:t>
      </w:r>
      <w:r w:rsidRPr="00AE3185">
        <w:rPr>
          <w:b/>
          <w:sz w:val="23"/>
          <w:szCs w:val="23"/>
          <w:u w:val="single"/>
        </w:rPr>
        <w:t>615.01 Student Motor Vehicle Parking Regulations</w:t>
      </w:r>
    </w:p>
    <w:p w:rsidR="00AE3185" w:rsidRDefault="00AE3185" w:rsidP="00AE3185">
      <w:pPr>
        <w:spacing w:line="480" w:lineRule="auto"/>
        <w:rPr>
          <w:sz w:val="23"/>
          <w:szCs w:val="23"/>
        </w:rPr>
      </w:pPr>
      <w:r>
        <w:rPr>
          <w:sz w:val="23"/>
          <w:szCs w:val="23"/>
        </w:rPr>
        <w:t xml:space="preserve"> The College shall have parking regulations and procedures related to special parking related to special parking regulations and violations. These procedures will designate the officer in charge of enforcement and shall be outlined in the administrative handbook. Guidelines will be available to students via the College website.</w:t>
      </w:r>
    </w:p>
    <w:p w:rsidR="00AE3185" w:rsidRDefault="00AE3185" w:rsidP="00AE3185">
      <w:pPr>
        <w:spacing w:after="0"/>
        <w:rPr>
          <w:sz w:val="23"/>
          <w:szCs w:val="23"/>
        </w:rPr>
      </w:pPr>
    </w:p>
    <w:p w:rsidR="00AE3185" w:rsidRDefault="00AE3185" w:rsidP="00AE3185">
      <w:pPr>
        <w:spacing w:after="0"/>
        <w:rPr>
          <w:sz w:val="23"/>
          <w:szCs w:val="23"/>
        </w:rPr>
      </w:pPr>
      <w:r>
        <w:rPr>
          <w:sz w:val="23"/>
          <w:szCs w:val="23"/>
        </w:rPr>
        <w:t xml:space="preserve"> 2/12/79 </w:t>
      </w:r>
    </w:p>
    <w:p w:rsidR="00AE3185" w:rsidRDefault="00AE3185" w:rsidP="00AE3185">
      <w:pPr>
        <w:spacing w:after="0"/>
        <w:rPr>
          <w:sz w:val="23"/>
          <w:szCs w:val="23"/>
        </w:rPr>
      </w:pPr>
      <w:r>
        <w:rPr>
          <w:sz w:val="23"/>
          <w:szCs w:val="23"/>
        </w:rPr>
        <w:t xml:space="preserve">3/23/87 </w:t>
      </w:r>
    </w:p>
    <w:p w:rsidR="00AE3185" w:rsidRDefault="00AE3185" w:rsidP="00AE3185">
      <w:pPr>
        <w:spacing w:after="0"/>
        <w:rPr>
          <w:sz w:val="23"/>
          <w:szCs w:val="23"/>
        </w:rPr>
      </w:pPr>
      <w:r>
        <w:rPr>
          <w:sz w:val="23"/>
          <w:szCs w:val="23"/>
        </w:rPr>
        <w:t xml:space="preserve">6/22/92 </w:t>
      </w:r>
    </w:p>
    <w:p w:rsidR="00AE3185" w:rsidRDefault="00AE3185" w:rsidP="00AE3185">
      <w:pPr>
        <w:spacing w:after="0"/>
        <w:rPr>
          <w:sz w:val="23"/>
          <w:szCs w:val="23"/>
        </w:rPr>
      </w:pPr>
      <w:r>
        <w:rPr>
          <w:sz w:val="23"/>
          <w:szCs w:val="23"/>
        </w:rPr>
        <w:t xml:space="preserve">11/28/94 </w:t>
      </w:r>
    </w:p>
    <w:p w:rsidR="00AE3185" w:rsidRDefault="00AE3185" w:rsidP="00AE3185">
      <w:pPr>
        <w:spacing w:after="0"/>
        <w:rPr>
          <w:sz w:val="23"/>
          <w:szCs w:val="23"/>
        </w:rPr>
      </w:pPr>
      <w:r>
        <w:rPr>
          <w:sz w:val="23"/>
          <w:szCs w:val="23"/>
        </w:rPr>
        <w:t xml:space="preserve">4/28/97 </w:t>
      </w:r>
    </w:p>
    <w:p w:rsidR="008225C9" w:rsidRDefault="00AE3185" w:rsidP="00AE3185">
      <w:pPr>
        <w:spacing w:after="0"/>
      </w:pPr>
      <w:r>
        <w:rPr>
          <w:sz w:val="23"/>
          <w:szCs w:val="23"/>
        </w:rPr>
        <w:t>3/27/06</w:t>
      </w:r>
    </w:p>
    <w:sectPr w:rsidR="0082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85"/>
    <w:rsid w:val="001153BD"/>
    <w:rsid w:val="00254E05"/>
    <w:rsid w:val="00461484"/>
    <w:rsid w:val="008D5E6E"/>
    <w:rsid w:val="00995925"/>
    <w:rsid w:val="00A330F8"/>
    <w:rsid w:val="00AE3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7FD0"/>
  <w15:chartTrackingRefBased/>
  <w15:docId w15:val="{2446F925-AB7E-436E-9C85-866307C5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318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4</cp:revision>
  <dcterms:created xsi:type="dcterms:W3CDTF">2016-07-19T17:42:00Z</dcterms:created>
  <dcterms:modified xsi:type="dcterms:W3CDTF">2016-07-20T14:47:00Z</dcterms:modified>
</cp:coreProperties>
</file>