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5A" w:rsidRPr="00214D82" w:rsidRDefault="00533E5A" w:rsidP="0053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533E5A" w:rsidRPr="00214D82" w:rsidRDefault="00533E5A" w:rsidP="0053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March 28, 2016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b/>
          <w:sz w:val="24"/>
          <w:szCs w:val="24"/>
          <w:u w:val="single"/>
        </w:rPr>
        <w:t>Action Item 4.3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E5A" w:rsidRDefault="00533E5A" w:rsidP="00533E5A">
      <w:pPr>
        <w:spacing w:after="0"/>
        <w:ind w:left="1530" w:hanging="1530"/>
        <w:rPr>
          <w:rFonts w:ascii="Times New Roman" w:hAnsi="Times New Roman" w:cs="Times New Roman"/>
          <w:b/>
          <w:sz w:val="24"/>
          <w:szCs w:val="24"/>
        </w:rPr>
      </w:pP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Topic:</w:t>
      </w:r>
      <w:r w:rsidRPr="00214D82">
        <w:rPr>
          <w:rFonts w:ascii="Times New Roman" w:hAnsi="Times New Roman" w:cs="Times New Roman"/>
          <w:b/>
          <w:sz w:val="24"/>
          <w:szCs w:val="24"/>
        </w:rPr>
        <w:tab/>
        <w:t>Adoption of New Board Policy</w:t>
      </w:r>
      <w:r>
        <w:rPr>
          <w:rFonts w:ascii="Times New Roman" w:hAnsi="Times New Roman" w:cs="Times New Roman"/>
          <w:b/>
          <w:sz w:val="24"/>
          <w:szCs w:val="24"/>
        </w:rPr>
        <w:t xml:space="preserve"> 603.02 </w:t>
      </w:r>
      <w:r w:rsidRPr="00214D82">
        <w:rPr>
          <w:rFonts w:ascii="Times New Roman" w:hAnsi="Times New Roman" w:cs="Times New Roman"/>
          <w:b/>
          <w:sz w:val="24"/>
          <w:szCs w:val="24"/>
        </w:rPr>
        <w:t>Student Optional Disclosure of Private Mental Health 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– First Reading</w:t>
      </w: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345D14">
        <w:rPr>
          <w:rFonts w:ascii="Times New Roman" w:hAnsi="Times New Roman" w:cs="Times New Roman"/>
          <w:b/>
          <w:sz w:val="24"/>
          <w:szCs w:val="24"/>
        </w:rPr>
        <w:t>Strategic Direction:  Shared Ethical Value, Respect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D14">
        <w:rPr>
          <w:rFonts w:ascii="Times New Roman" w:hAnsi="Times New Roman" w:cs="Times New Roman"/>
          <w:b/>
          <w:sz w:val="24"/>
          <w:szCs w:val="24"/>
        </w:rPr>
        <w:t xml:space="preserve">We respect the </w:t>
      </w:r>
      <w:r>
        <w:rPr>
          <w:rFonts w:ascii="Times New Roman" w:hAnsi="Times New Roman" w:cs="Times New Roman"/>
          <w:b/>
          <w:sz w:val="24"/>
          <w:szCs w:val="24"/>
        </w:rPr>
        <w:t>worth and dignity of all people</w:t>
      </w: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533E5A" w:rsidRPr="00214D82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4D82">
        <w:rPr>
          <w:rFonts w:ascii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214D82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 w:rsidRPr="00214D82">
        <w:rPr>
          <w:rFonts w:ascii="Times New Roman" w:hAnsi="Times New Roman" w:cs="Times New Roman"/>
          <w:b/>
          <w:sz w:val="24"/>
          <w:szCs w:val="24"/>
        </w:rPr>
        <w:t xml:space="preserve"> and Dr. Jon </w:t>
      </w:r>
      <w:proofErr w:type="spellStart"/>
      <w:r w:rsidRPr="00214D82">
        <w:rPr>
          <w:rFonts w:ascii="Times New Roman" w:hAnsi="Times New Roman" w:cs="Times New Roman"/>
          <w:b/>
          <w:sz w:val="24"/>
          <w:szCs w:val="24"/>
        </w:rPr>
        <w:t>Mandrell</w:t>
      </w:r>
      <w:proofErr w:type="spellEnd"/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Presentation:</w:t>
      </w:r>
      <w:r w:rsidRPr="00214D82">
        <w:rPr>
          <w:rFonts w:ascii="Times New Roman" w:hAnsi="Times New Roman" w:cs="Times New Roman"/>
          <w:b/>
          <w:sz w:val="24"/>
          <w:szCs w:val="24"/>
        </w:rPr>
        <w:tab/>
      </w:r>
      <w:r w:rsidRPr="00214D82">
        <w:rPr>
          <w:rFonts w:ascii="Times New Roman" w:hAnsi="Times New Roman" w:cs="Times New Roman"/>
          <w:b/>
          <w:sz w:val="24"/>
          <w:szCs w:val="24"/>
        </w:rPr>
        <w:tab/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4D82">
        <w:rPr>
          <w:rFonts w:ascii="Times New Roman" w:hAnsi="Times New Roman" w:cs="Times New Roman"/>
          <w:sz w:val="24"/>
          <w:szCs w:val="24"/>
        </w:rPr>
        <w:tab/>
        <w:t>Effective January 1, 2016, in compliance with the Student Optional Disclosure of Private Ment</w:t>
      </w:r>
      <w:r>
        <w:rPr>
          <w:rFonts w:ascii="Times New Roman" w:hAnsi="Times New Roman" w:cs="Times New Roman"/>
          <w:sz w:val="24"/>
          <w:szCs w:val="24"/>
        </w:rPr>
        <w:t>al Health Information Act, the C</w:t>
      </w:r>
      <w:r w:rsidRPr="00214D82">
        <w:rPr>
          <w:rFonts w:ascii="Times New Roman" w:hAnsi="Times New Roman" w:cs="Times New Roman"/>
          <w:sz w:val="24"/>
          <w:szCs w:val="24"/>
        </w:rPr>
        <w:t xml:space="preserve">ollege has established procedures for students to disclose certain private mental health information to a designated person.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D82">
        <w:rPr>
          <w:rFonts w:ascii="Times New Roman" w:hAnsi="Times New Roman" w:cs="Times New Roman"/>
          <w:sz w:val="24"/>
          <w:szCs w:val="24"/>
        </w:rPr>
        <w:t>In addition to the act and its procedures, it is recommended that a new board policy be adopted.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>The administration recommends the Board approve the establishment of Board Policy</w:t>
      </w:r>
      <w:r>
        <w:rPr>
          <w:rFonts w:ascii="Times New Roman" w:hAnsi="Times New Roman" w:cs="Times New Roman"/>
          <w:sz w:val="24"/>
          <w:szCs w:val="24"/>
        </w:rPr>
        <w:t xml:space="preserve"> 603.02 </w:t>
      </w:r>
      <w:r w:rsidRPr="00214D82">
        <w:rPr>
          <w:rFonts w:ascii="Times New Roman" w:hAnsi="Times New Roman" w:cs="Times New Roman"/>
          <w:sz w:val="24"/>
          <w:szCs w:val="24"/>
        </w:rPr>
        <w:t>Student Optional Disclosure of Private Mental Health Informatio</w:t>
      </w:r>
      <w:r>
        <w:rPr>
          <w:rFonts w:ascii="Times New Roman" w:hAnsi="Times New Roman" w:cs="Times New Roman"/>
          <w:sz w:val="24"/>
          <w:szCs w:val="24"/>
        </w:rPr>
        <w:t>n as presented for first</w:t>
      </w:r>
      <w:r w:rsidRPr="00214D82">
        <w:rPr>
          <w:rFonts w:ascii="Times New Roman" w:hAnsi="Times New Roman" w:cs="Times New Roman"/>
          <w:sz w:val="24"/>
          <w:szCs w:val="24"/>
        </w:rPr>
        <w:t xml:space="preserve"> reading.</w:t>
      </w: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Pr="00214D82" w:rsidRDefault="00533E5A" w:rsidP="00533E5A">
      <w:pPr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214D82">
        <w:rPr>
          <w:rFonts w:ascii="Times New Roman" w:eastAsia="Calibri" w:hAnsi="Times New Roman" w:cs="Times New Roman"/>
          <w:iCs/>
          <w:sz w:val="24"/>
          <w:szCs w:val="24"/>
          <w:u w:val="single"/>
        </w:rPr>
        <w:lastRenderedPageBreak/>
        <w:t>Student Optional Disclosure of Private Mental Health Information</w:t>
      </w:r>
    </w:p>
    <w:p w:rsidR="00533E5A" w:rsidRPr="00214D82" w:rsidRDefault="00533E5A" w:rsidP="00533E5A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214D82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533E5A" w:rsidRPr="00214D82" w:rsidRDefault="00533E5A" w:rsidP="00533E5A">
      <w:pPr>
        <w:spacing w:line="48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14D82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In compliance with the </w:t>
      </w:r>
      <w:r w:rsidRPr="00214D82">
        <w:rPr>
          <w:rFonts w:ascii="Times New Roman" w:eastAsia="Calibri" w:hAnsi="Times New Roman" w:cs="Times New Roman"/>
          <w:i/>
          <w:iCs/>
          <w:sz w:val="24"/>
          <w:szCs w:val="24"/>
        </w:rPr>
        <w:t>Student Optional Disclosure of Private Mental Health Act,</w:t>
      </w:r>
      <w:r w:rsidRPr="00214D82">
        <w:rPr>
          <w:rFonts w:ascii="Times New Roman" w:eastAsia="Calibri" w:hAnsi="Times New Roman" w:cs="Times New Roman"/>
          <w:iCs/>
          <w:sz w:val="24"/>
          <w:szCs w:val="24"/>
        </w:rPr>
        <w:t xml:space="preserve"> Public Act 99-278, the College shall establish procedures and an accompanying form providing students wi</w:t>
      </w:r>
      <w:r>
        <w:rPr>
          <w:rFonts w:ascii="Times New Roman" w:eastAsia="Calibri" w:hAnsi="Times New Roman" w:cs="Times New Roman"/>
          <w:iCs/>
          <w:sz w:val="24"/>
          <w:szCs w:val="24"/>
        </w:rPr>
        <w:t>th the opportunity to authorize in writing</w:t>
      </w:r>
      <w:r w:rsidRPr="00214D82">
        <w:rPr>
          <w:rFonts w:ascii="Times New Roman" w:eastAsia="Calibri" w:hAnsi="Times New Roman" w:cs="Times New Roman"/>
          <w:iCs/>
          <w:sz w:val="24"/>
          <w:szCs w:val="24"/>
        </w:rPr>
        <w:t xml:space="preserve"> the disclosure of certain private mental health information to a designated person, subject to conditions and under the circumstances provided for in the Act.</w:t>
      </w:r>
    </w:p>
    <w:p w:rsidR="008225C9" w:rsidRPr="00533E5A" w:rsidRDefault="00533E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25C9" w:rsidRPr="0053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A"/>
    <w:rsid w:val="00254E05"/>
    <w:rsid w:val="00533E5A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A14EC-A51E-4138-8691-646517EF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2016-03-24T14:50:00Z</dcterms:created>
  <dcterms:modified xsi:type="dcterms:W3CDTF">2016-03-24T14:50:00Z</dcterms:modified>
</cp:coreProperties>
</file>