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A4" w:rsidRPr="0041639A" w:rsidRDefault="000219A4" w:rsidP="000219A4">
      <w:pPr>
        <w:ind w:firstLine="720"/>
        <w:jc w:val="center"/>
      </w:pPr>
      <w:r w:rsidRPr="00AD2B1F">
        <w:rPr>
          <w:b/>
        </w:rPr>
        <w:t>Sauk Valley Community College</w:t>
      </w:r>
    </w:p>
    <w:p w:rsidR="000219A4" w:rsidRPr="00AD2B1F" w:rsidRDefault="000219A4" w:rsidP="000219A4">
      <w:pPr>
        <w:jc w:val="center"/>
        <w:rPr>
          <w:b/>
        </w:rPr>
      </w:pPr>
      <w:r>
        <w:rPr>
          <w:b/>
        </w:rPr>
        <w:t>February 27</w:t>
      </w:r>
      <w:r w:rsidRPr="00AD2B1F">
        <w:rPr>
          <w:b/>
        </w:rPr>
        <w:t>, 2017</w:t>
      </w:r>
    </w:p>
    <w:p w:rsidR="000219A4" w:rsidRPr="00AD2B1F" w:rsidRDefault="000219A4" w:rsidP="000219A4">
      <w:pPr>
        <w:jc w:val="center"/>
        <w:rPr>
          <w:b/>
        </w:rPr>
      </w:pPr>
    </w:p>
    <w:p w:rsidR="000219A4" w:rsidRPr="00AD2B1F" w:rsidRDefault="000219A4" w:rsidP="000219A4">
      <w:pPr>
        <w:jc w:val="center"/>
        <w:rPr>
          <w:b/>
        </w:rPr>
      </w:pPr>
    </w:p>
    <w:p w:rsidR="000219A4" w:rsidRPr="00AD2B1F" w:rsidRDefault="000219A4" w:rsidP="000219A4">
      <w:pPr>
        <w:jc w:val="right"/>
      </w:pPr>
      <w:r w:rsidRPr="00AD2B1F">
        <w:rPr>
          <w:b/>
          <w:u w:val="single"/>
        </w:rPr>
        <w:t>Action Item 4.1</w:t>
      </w:r>
    </w:p>
    <w:p w:rsidR="000219A4" w:rsidRPr="00AD2B1F" w:rsidRDefault="000219A4" w:rsidP="000219A4"/>
    <w:p w:rsidR="000219A4" w:rsidRDefault="000219A4" w:rsidP="000219A4">
      <w:pPr>
        <w:ind w:left="2160" w:hanging="2160"/>
        <w:rPr>
          <w:rFonts w:eastAsia="Calibri"/>
          <w:b/>
        </w:rPr>
      </w:pPr>
      <w:r w:rsidRPr="00AD2B1F">
        <w:rPr>
          <w:rFonts w:eastAsia="Calibri"/>
          <w:b/>
        </w:rPr>
        <w:t>T</w:t>
      </w:r>
      <w:r>
        <w:rPr>
          <w:rFonts w:eastAsia="Calibri"/>
          <w:b/>
        </w:rPr>
        <w:t>opic:</w:t>
      </w:r>
      <w:r>
        <w:rPr>
          <w:rFonts w:eastAsia="Calibri"/>
          <w:b/>
        </w:rPr>
        <w:tab/>
        <w:t>Revised Strategic Plan</w:t>
      </w:r>
      <w:r w:rsidRPr="00AD2B1F">
        <w:rPr>
          <w:rFonts w:eastAsia="Calibri"/>
          <w:b/>
        </w:rPr>
        <w:t xml:space="preserve"> </w:t>
      </w:r>
    </w:p>
    <w:p w:rsidR="000219A4" w:rsidRPr="00AD2B1F" w:rsidRDefault="000219A4" w:rsidP="000219A4">
      <w:pPr>
        <w:ind w:left="2160" w:hanging="2160"/>
        <w:rPr>
          <w:rFonts w:eastAsia="Calibri"/>
          <w:b/>
        </w:rPr>
      </w:pPr>
    </w:p>
    <w:p w:rsidR="000219A4" w:rsidRDefault="000219A4" w:rsidP="000219A4">
      <w:pPr>
        <w:ind w:left="2160" w:hanging="2160"/>
        <w:rPr>
          <w:b/>
        </w:rPr>
      </w:pPr>
      <w:r w:rsidRPr="00AD2B1F">
        <w:rPr>
          <w:b/>
        </w:rPr>
        <w:t>Strategic Direction:</w:t>
      </w:r>
      <w:r w:rsidRPr="00AD2B1F">
        <w:rPr>
          <w:b/>
        </w:rPr>
        <w:tab/>
        <w:t>Mission – Sauk Valley Community College is dedicated to teaching and scholarship while engaging the community in lifelong learning, public service, and economic development.</w:t>
      </w:r>
    </w:p>
    <w:p w:rsidR="000219A4" w:rsidRPr="00AD2B1F" w:rsidRDefault="000219A4" w:rsidP="000219A4">
      <w:pPr>
        <w:ind w:left="2160" w:hanging="2160"/>
        <w:rPr>
          <w:b/>
        </w:rPr>
      </w:pPr>
    </w:p>
    <w:p w:rsidR="000219A4" w:rsidRDefault="000219A4" w:rsidP="000219A4">
      <w:pPr>
        <w:ind w:left="2160" w:hanging="2160"/>
        <w:rPr>
          <w:b/>
        </w:rPr>
      </w:pPr>
      <w:r w:rsidRPr="00AD2B1F">
        <w:rPr>
          <w:b/>
        </w:rPr>
        <w:t>Presented By:</w:t>
      </w:r>
      <w:r w:rsidRPr="00AD2B1F">
        <w:rPr>
          <w:b/>
        </w:rPr>
        <w:tab/>
        <w:t xml:space="preserve">Dr. David </w:t>
      </w:r>
      <w:proofErr w:type="spellStart"/>
      <w:r w:rsidRPr="00AD2B1F">
        <w:rPr>
          <w:b/>
        </w:rPr>
        <w:t>Hellmich</w:t>
      </w:r>
      <w:proofErr w:type="spellEnd"/>
      <w:r w:rsidRPr="00AD2B1F">
        <w:rPr>
          <w:b/>
        </w:rPr>
        <w:t xml:space="preserve"> and Dr. Steve Nunez</w:t>
      </w:r>
    </w:p>
    <w:p w:rsidR="000219A4" w:rsidRPr="00AD2B1F" w:rsidRDefault="000219A4" w:rsidP="000219A4">
      <w:pPr>
        <w:ind w:left="2160" w:hanging="2160"/>
        <w:rPr>
          <w:b/>
        </w:rPr>
      </w:pPr>
    </w:p>
    <w:p w:rsidR="000219A4" w:rsidRPr="00AD2B1F" w:rsidRDefault="000219A4" w:rsidP="000219A4">
      <w:pPr>
        <w:rPr>
          <w:b/>
        </w:rPr>
      </w:pPr>
      <w:r w:rsidRPr="00AD2B1F">
        <w:rPr>
          <w:b/>
        </w:rPr>
        <w:t>Presentation:</w:t>
      </w:r>
    </w:p>
    <w:p w:rsidR="000219A4" w:rsidRPr="00AD2B1F" w:rsidRDefault="000219A4" w:rsidP="000219A4">
      <w:pPr>
        <w:shd w:val="clear" w:color="auto" w:fill="FFFFFF"/>
        <w:ind w:firstLine="720"/>
        <w:rPr>
          <w:color w:val="222222"/>
        </w:rPr>
      </w:pPr>
      <w:r w:rsidRPr="004C30A6">
        <w:rPr>
          <w:color w:val="222222"/>
          <w:shd w:val="clear" w:color="auto" w:fill="FFFFFF"/>
        </w:rPr>
        <w:t>Using the feedback from emp</w:t>
      </w:r>
      <w:r>
        <w:rPr>
          <w:color w:val="222222"/>
          <w:shd w:val="clear" w:color="auto" w:fill="FFFFFF"/>
        </w:rPr>
        <w:t>loyees</w:t>
      </w:r>
      <w:r w:rsidRPr="004C30A6">
        <w:rPr>
          <w:color w:val="222222"/>
          <w:shd w:val="clear" w:color="auto" w:fill="FFFFFF"/>
        </w:rPr>
        <w:t xml:space="preserve">, the College's strategic planning committee </w:t>
      </w:r>
      <w:r>
        <w:rPr>
          <w:color w:val="222222"/>
          <w:shd w:val="clear" w:color="auto" w:fill="FFFFFF"/>
        </w:rPr>
        <w:t xml:space="preserve">(OPIC) has revised the </w:t>
      </w:r>
      <w:r w:rsidRPr="004C30A6">
        <w:rPr>
          <w:color w:val="222222"/>
          <w:shd w:val="clear" w:color="auto" w:fill="FFFFFF"/>
        </w:rPr>
        <w:t>strate</w:t>
      </w:r>
      <w:r>
        <w:rPr>
          <w:color w:val="222222"/>
          <w:shd w:val="clear" w:color="auto" w:fill="FFFFFF"/>
        </w:rPr>
        <w:t>gic plan.  Attached are the current and revised plans.</w:t>
      </w:r>
    </w:p>
    <w:p w:rsidR="000219A4" w:rsidRDefault="000219A4" w:rsidP="000219A4">
      <w:pPr>
        <w:shd w:val="clear" w:color="auto" w:fill="FFFFFF"/>
        <w:rPr>
          <w:i/>
          <w:iCs/>
          <w:color w:val="222222"/>
        </w:rPr>
      </w:pPr>
    </w:p>
    <w:p w:rsidR="000219A4" w:rsidRPr="00AD2B1F" w:rsidRDefault="000219A4" w:rsidP="000219A4">
      <w:pPr>
        <w:shd w:val="clear" w:color="auto" w:fill="FFFFFF"/>
        <w:rPr>
          <w:b/>
          <w:color w:val="222222"/>
        </w:rPr>
      </w:pPr>
      <w:r w:rsidRPr="00AD2B1F">
        <w:rPr>
          <w:b/>
          <w:iCs/>
          <w:color w:val="222222"/>
        </w:rPr>
        <w:t>Recommendation:</w:t>
      </w:r>
    </w:p>
    <w:p w:rsidR="000219A4" w:rsidRPr="004C30A6" w:rsidRDefault="000219A4" w:rsidP="000219A4">
      <w:pPr>
        <w:ind w:firstLine="720"/>
        <w:rPr>
          <w:color w:val="222222"/>
          <w:shd w:val="clear" w:color="auto" w:fill="FFFFFF"/>
        </w:rPr>
      </w:pPr>
      <w:r w:rsidRPr="00650EDC">
        <w:t xml:space="preserve">The administration recommends the Board </w:t>
      </w:r>
      <w:r>
        <w:t xml:space="preserve">of Trustees approve </w:t>
      </w:r>
      <w:r w:rsidRPr="004C30A6">
        <w:rPr>
          <w:color w:val="222222"/>
          <w:shd w:val="clear" w:color="auto" w:fill="FFFFFF"/>
        </w:rPr>
        <w:t xml:space="preserve">the revised </w:t>
      </w:r>
      <w:r>
        <w:rPr>
          <w:color w:val="222222"/>
          <w:shd w:val="clear" w:color="auto" w:fill="FFFFFF"/>
        </w:rPr>
        <w:t>strategic plan as presented.</w:t>
      </w: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Default="000219A4" w:rsidP="000219A4">
      <w:pPr>
        <w:spacing w:after="160" w:line="259" w:lineRule="auto"/>
        <w:rPr>
          <w:b/>
        </w:rPr>
      </w:pPr>
    </w:p>
    <w:p w:rsidR="000219A4" w:rsidRPr="000219A4" w:rsidRDefault="000219A4" w:rsidP="000219A4">
      <w:pPr>
        <w:spacing w:after="160" w:line="259" w:lineRule="auto"/>
        <w:rPr>
          <w:b/>
        </w:rPr>
      </w:pPr>
      <w:bookmarkStart w:id="0" w:name="_GoBack"/>
      <w:bookmarkEnd w:id="0"/>
      <w:r w:rsidRPr="00824797">
        <w:rPr>
          <w:b/>
          <w:bCs/>
          <w:u w:val="single"/>
        </w:rPr>
        <w:lastRenderedPageBreak/>
        <w:t>Current Strategic Plan</w:t>
      </w:r>
    </w:p>
    <w:p w:rsidR="000219A4" w:rsidRPr="00AF5EA6" w:rsidRDefault="000219A4" w:rsidP="000219A4">
      <w:pPr>
        <w:rPr>
          <w:i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#1: The College will expand and improve the quality of programs &amp; services.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>Improve existing instructional courses and programs using available data and resources including data from program reviews and assessment activities.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>Offer appropriate instructional courses and programs for our community and our students using available resources and data.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 xml:space="preserve">While maintaining academic quality, expand the number of courses and programs that </w:t>
      </w:r>
      <w:proofErr w:type="gramStart"/>
      <w:r w:rsidRPr="00824797">
        <w:t>can be completed</w:t>
      </w:r>
      <w:proofErr w:type="gramEnd"/>
      <w:r w:rsidRPr="00824797">
        <w:t xml:space="preserve"> through alternate delivery methods to expand student access.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>Improve existing services to students using available resources and data including data from program reviews.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>Offer appropriate services to students using available resources and data including data from program reviews.</w:t>
      </w:r>
    </w:p>
    <w:p w:rsidR="000219A4" w:rsidRPr="00824797" w:rsidRDefault="000219A4" w:rsidP="000219A4">
      <w:pPr>
        <w:numPr>
          <w:ilvl w:val="1"/>
          <w:numId w:val="1"/>
        </w:numPr>
        <w:tabs>
          <w:tab w:val="clear" w:pos="1440"/>
        </w:tabs>
        <w:ind w:left="720"/>
      </w:pPr>
      <w:r w:rsidRPr="00824797">
        <w:t>Maintain and improve facilities, technology and equipment.</w:t>
      </w:r>
    </w:p>
    <w:p w:rsidR="000219A4" w:rsidRPr="00AF5EA6" w:rsidRDefault="000219A4" w:rsidP="000219A4">
      <w:pPr>
        <w:rPr>
          <w:b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#2:  The College will continue to emphasize lifetime student success.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pPr>
        <w:numPr>
          <w:ilvl w:val="0"/>
          <w:numId w:val="2"/>
        </w:numPr>
      </w:pPr>
      <w:r w:rsidRPr="00824797">
        <w:t>While maintaining academic quality, improve student persistence in classes.</w:t>
      </w:r>
    </w:p>
    <w:p w:rsidR="000219A4" w:rsidRPr="00824797" w:rsidRDefault="000219A4" w:rsidP="000219A4">
      <w:pPr>
        <w:numPr>
          <w:ilvl w:val="0"/>
          <w:numId w:val="2"/>
        </w:numPr>
      </w:pPr>
      <w:r w:rsidRPr="00824797">
        <w:t>While maintaining academic quality, increase semester to semester retention rates.</w:t>
      </w:r>
    </w:p>
    <w:p w:rsidR="000219A4" w:rsidRPr="00824797" w:rsidRDefault="000219A4" w:rsidP="000219A4">
      <w:pPr>
        <w:numPr>
          <w:ilvl w:val="0"/>
          <w:numId w:val="2"/>
        </w:numPr>
      </w:pPr>
      <w:r w:rsidRPr="00824797">
        <w:t>Increase the number of students who come to the College for continuing education.</w:t>
      </w:r>
    </w:p>
    <w:p w:rsidR="000219A4" w:rsidRPr="00824797" w:rsidRDefault="000219A4" w:rsidP="000219A4">
      <w:pPr>
        <w:numPr>
          <w:ilvl w:val="0"/>
          <w:numId w:val="2"/>
        </w:numPr>
      </w:pPr>
      <w:r w:rsidRPr="00824797">
        <w:t>Increase gainful employment opportunities for those enrolled in career programs.</w:t>
      </w:r>
    </w:p>
    <w:p w:rsidR="000219A4" w:rsidRPr="00AF5EA6" w:rsidRDefault="000219A4" w:rsidP="000219A4">
      <w:pPr>
        <w:rPr>
          <w:b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#3:  The College will maintain an appropriate operating fund surplus.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pPr>
        <w:numPr>
          <w:ilvl w:val="0"/>
          <w:numId w:val="3"/>
        </w:numPr>
      </w:pPr>
      <w:r w:rsidRPr="00824797">
        <w:t>Identify and implement methods to increase revenues.</w:t>
      </w:r>
    </w:p>
    <w:p w:rsidR="000219A4" w:rsidRPr="00824797" w:rsidRDefault="000219A4" w:rsidP="000219A4">
      <w:pPr>
        <w:numPr>
          <w:ilvl w:val="0"/>
          <w:numId w:val="3"/>
        </w:numPr>
      </w:pPr>
      <w:r w:rsidRPr="00824797">
        <w:t>Identify and implement methods to decrease expenses.</w:t>
      </w:r>
    </w:p>
    <w:p w:rsidR="000219A4" w:rsidRPr="00824797" w:rsidRDefault="000219A4" w:rsidP="000219A4">
      <w:pPr>
        <w:numPr>
          <w:ilvl w:val="0"/>
          <w:numId w:val="3"/>
        </w:numPr>
      </w:pPr>
      <w:r w:rsidRPr="00824797">
        <w:t>Improve the efficiency of College operations.</w:t>
      </w:r>
    </w:p>
    <w:p w:rsidR="000219A4" w:rsidRPr="00AF5EA6" w:rsidRDefault="000219A4" w:rsidP="000219A4">
      <w:pPr>
        <w:rPr>
          <w:b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#4:  The College will be proactive and responsive to community needs.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pPr>
        <w:numPr>
          <w:ilvl w:val="0"/>
          <w:numId w:val="5"/>
        </w:numPr>
      </w:pPr>
      <w:r w:rsidRPr="00824797">
        <w:t>Expand and strengthen relationships and services with community members and organizations.</w:t>
      </w:r>
    </w:p>
    <w:p w:rsidR="000219A4" w:rsidRPr="00824797" w:rsidRDefault="000219A4" w:rsidP="000219A4">
      <w:pPr>
        <w:numPr>
          <w:ilvl w:val="0"/>
          <w:numId w:val="5"/>
        </w:numPr>
      </w:pPr>
      <w:r w:rsidRPr="00824797">
        <w:t>Maintain and improve communication with key stakeholders.</w:t>
      </w:r>
    </w:p>
    <w:p w:rsidR="000219A4" w:rsidRPr="00AF5EA6" w:rsidRDefault="000219A4" w:rsidP="000219A4">
      <w:pPr>
        <w:rPr>
          <w:b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#5:  The College will enhance community awareness through a comprehensive marketing plan.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Conduct a market analysis of the College community.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Conduct a market analysis of the internal College environment.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Enhance the reputation of the College as a quality institution of higher education.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Enhance business awareness of the educational opportunities provided by the College.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Enhance the awareness of the availability of College facilities for community functions.</w:t>
      </w:r>
    </w:p>
    <w:p w:rsidR="000219A4" w:rsidRPr="00824797" w:rsidRDefault="000219A4" w:rsidP="000219A4">
      <w:pPr>
        <w:numPr>
          <w:ilvl w:val="0"/>
          <w:numId w:val="4"/>
        </w:numPr>
      </w:pPr>
      <w:r w:rsidRPr="00824797">
        <w:t>Increase enrollment.</w:t>
      </w:r>
    </w:p>
    <w:p w:rsidR="000219A4" w:rsidRPr="00AF5EA6" w:rsidRDefault="000219A4" w:rsidP="000219A4">
      <w:pPr>
        <w:rPr>
          <w:bCs/>
          <w:sz w:val="16"/>
          <w:szCs w:val="16"/>
        </w:rPr>
      </w:pP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Goal #6: The College will seek to maximize performance based funding.</w:t>
      </w:r>
    </w:p>
    <w:p w:rsidR="000219A4" w:rsidRPr="00824797" w:rsidRDefault="000219A4" w:rsidP="000219A4">
      <w:pPr>
        <w:rPr>
          <w:bCs/>
        </w:rPr>
      </w:pPr>
      <w:r w:rsidRPr="00824797">
        <w:rPr>
          <w:bCs/>
        </w:rPr>
        <w:t>Objectives:</w:t>
      </w:r>
    </w:p>
    <w:p w:rsidR="000219A4" w:rsidRPr="00824797" w:rsidRDefault="000219A4" w:rsidP="000219A4">
      <w:r w:rsidRPr="00824797">
        <w:t>While maintaining academic quality and in accordance with State standards, the College will:</w:t>
      </w:r>
    </w:p>
    <w:p w:rsidR="000219A4" w:rsidRPr="00824797" w:rsidRDefault="000219A4" w:rsidP="000219A4">
      <w:pPr>
        <w:numPr>
          <w:ilvl w:val="0"/>
          <w:numId w:val="6"/>
        </w:numPr>
      </w:pPr>
      <w:r w:rsidRPr="00824797">
        <w:lastRenderedPageBreak/>
        <w:t>Increase completion rates.</w:t>
      </w:r>
    </w:p>
    <w:p w:rsidR="000219A4" w:rsidRPr="00824797" w:rsidRDefault="000219A4" w:rsidP="000219A4">
      <w:pPr>
        <w:numPr>
          <w:ilvl w:val="0"/>
          <w:numId w:val="6"/>
        </w:numPr>
      </w:pPr>
      <w:r w:rsidRPr="00824797">
        <w:t>Increase transfer rates.</w:t>
      </w:r>
    </w:p>
    <w:p w:rsidR="000219A4" w:rsidRPr="00824797" w:rsidRDefault="000219A4" w:rsidP="000219A4">
      <w:pPr>
        <w:numPr>
          <w:ilvl w:val="0"/>
          <w:numId w:val="6"/>
        </w:numPr>
      </w:pPr>
      <w:r w:rsidRPr="00824797">
        <w:t>Increase the percentage of non-college ready students to college level courses.</w:t>
      </w:r>
    </w:p>
    <w:p w:rsidR="000219A4" w:rsidRPr="00824797" w:rsidRDefault="000219A4" w:rsidP="000219A4">
      <w:pPr>
        <w:numPr>
          <w:ilvl w:val="0"/>
          <w:numId w:val="6"/>
        </w:numPr>
      </w:pPr>
      <w:r w:rsidRPr="00824797">
        <w:t>Increase student momentum (increase the number of credit hours completed by students each semester).</w:t>
      </w:r>
    </w:p>
    <w:p w:rsidR="000219A4" w:rsidRPr="00824797" w:rsidRDefault="000219A4" w:rsidP="000219A4">
      <w:r w:rsidRPr="00824797">
        <w:br w:type="page"/>
      </w:r>
    </w:p>
    <w:p w:rsidR="000219A4" w:rsidRDefault="000219A4" w:rsidP="000219A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Revised Strategic Plan</w:t>
      </w:r>
    </w:p>
    <w:p w:rsidR="000219A4" w:rsidRPr="00AF5EA6" w:rsidRDefault="000219A4" w:rsidP="000219A4">
      <w:pPr>
        <w:rPr>
          <w:b/>
          <w:bCs/>
          <w:u w:val="single"/>
        </w:rPr>
      </w:pPr>
    </w:p>
    <w:p w:rsidR="000219A4" w:rsidRPr="00AF5EA6" w:rsidRDefault="000219A4" w:rsidP="000219A4">
      <w:r w:rsidRPr="00AF5EA6">
        <w:t>Goal 1. Increase Access to Educational Opportunities</w:t>
      </w:r>
    </w:p>
    <w:p w:rsidR="000219A4" w:rsidRPr="00AF5EA6" w:rsidRDefault="000219A4" w:rsidP="000219A4">
      <w:r w:rsidRPr="00AF5EA6">
        <w:rPr>
          <w:u w:val="single"/>
        </w:rPr>
        <w:t>Objectives</w:t>
      </w:r>
      <w:r w:rsidRPr="00AF5EA6">
        <w:t xml:space="preserve"> 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1.1. </w:t>
      </w:r>
      <w:r>
        <w:tab/>
      </w:r>
      <w:r>
        <w:tab/>
      </w:r>
      <w:r w:rsidRPr="00AF5EA6">
        <w:t>Identify and remediate barriers to student access</w:t>
      </w:r>
    </w:p>
    <w:p w:rsidR="000219A4" w:rsidRPr="00AF5EA6" w:rsidRDefault="000219A4" w:rsidP="000219A4">
      <w:pPr>
        <w:tabs>
          <w:tab w:val="left" w:pos="1080"/>
        </w:tabs>
        <w:ind w:left="1074" w:hanging="624"/>
      </w:pPr>
      <w:r w:rsidRPr="00AF5EA6">
        <w:t xml:space="preserve">1.2. </w:t>
      </w:r>
      <w:r>
        <w:tab/>
      </w:r>
      <w:r>
        <w:tab/>
      </w:r>
      <w:r w:rsidRPr="00AF5EA6">
        <w:t>Be responsive to community needs by offering new and appropriate academic programs and classes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1.3. </w:t>
      </w:r>
      <w:r>
        <w:tab/>
      </w:r>
      <w:r>
        <w:tab/>
      </w:r>
      <w:r w:rsidRPr="00AF5EA6">
        <w:t xml:space="preserve">Be operationally efficient in order to maintain a low cost of attendance for students 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1.4. </w:t>
      </w:r>
      <w:r>
        <w:tab/>
      </w:r>
      <w:r>
        <w:tab/>
      </w:r>
      <w:r w:rsidRPr="00AF5EA6">
        <w:t>Expand appropriate customized training opportunities based on community need</w:t>
      </w:r>
    </w:p>
    <w:p w:rsidR="000219A4" w:rsidRPr="00AF5EA6" w:rsidRDefault="000219A4" w:rsidP="000219A4">
      <w:pPr>
        <w:tabs>
          <w:tab w:val="left" w:pos="1080"/>
        </w:tabs>
        <w:ind w:left="1074" w:hanging="624"/>
      </w:pPr>
      <w:r w:rsidRPr="00AF5EA6">
        <w:t xml:space="preserve">1.5. </w:t>
      </w:r>
      <w:r>
        <w:tab/>
      </w:r>
      <w:r>
        <w:tab/>
      </w:r>
      <w:r w:rsidRPr="00AF5EA6">
        <w:t>Expand appropriate personal and professional development opportunities based on community need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>1.6.</w:t>
      </w:r>
      <w:r>
        <w:tab/>
      </w:r>
      <w:r>
        <w:tab/>
      </w:r>
      <w:r w:rsidRPr="00AF5EA6">
        <w:t>Expand access to Adult Education (G.E.D. and E.S.L.)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1.7. </w:t>
      </w:r>
      <w:r>
        <w:tab/>
      </w:r>
      <w:r>
        <w:tab/>
      </w:r>
      <w:r w:rsidRPr="00AF5EA6">
        <w:t>Emphasize summer enrollment opportunities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1.8. </w:t>
      </w:r>
      <w:r>
        <w:tab/>
      </w:r>
      <w:r>
        <w:tab/>
      </w:r>
      <w:r w:rsidRPr="00AF5EA6">
        <w:t>Expand quality online programs and classes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1.9. </w:t>
      </w:r>
      <w:r>
        <w:tab/>
      </w:r>
      <w:r>
        <w:tab/>
      </w:r>
      <w:r w:rsidRPr="00AF5EA6">
        <w:t>Increase alternate and appropriate class options (e.g., locations, times, modes)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1.10. </w:t>
      </w:r>
      <w:r>
        <w:tab/>
      </w:r>
      <w:r w:rsidRPr="00AF5EA6">
        <w:t xml:space="preserve">Provide opportunities </w:t>
      </w:r>
      <w:proofErr w:type="gramStart"/>
      <w:r w:rsidRPr="00AF5EA6">
        <w:t>to successfully complete</w:t>
      </w:r>
      <w:proofErr w:type="gramEnd"/>
      <w:r w:rsidRPr="00AF5EA6">
        <w:t xml:space="preserve"> developmental education more quickly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1.11. </w:t>
      </w:r>
      <w:r>
        <w:tab/>
      </w:r>
      <w:r w:rsidRPr="00AF5EA6">
        <w:t>Provide flexible start times to academic (for-credit) classes</w:t>
      </w:r>
    </w:p>
    <w:p w:rsidR="000219A4" w:rsidRPr="00AF5EA6" w:rsidRDefault="000219A4" w:rsidP="000219A4">
      <w:pPr>
        <w:tabs>
          <w:tab w:val="left" w:pos="1080"/>
        </w:tabs>
        <w:ind w:left="900" w:hanging="450"/>
      </w:pPr>
      <w:r w:rsidRPr="00AF5EA6">
        <w:t xml:space="preserve">1.12. </w:t>
      </w:r>
      <w:r>
        <w:tab/>
      </w:r>
      <w:r w:rsidRPr="00AF5EA6">
        <w:t>Expand access to dual-credit</w:t>
      </w:r>
    </w:p>
    <w:p w:rsidR="000219A4" w:rsidRDefault="000219A4" w:rsidP="000219A4"/>
    <w:p w:rsidR="000219A4" w:rsidRPr="00AF5EA6" w:rsidRDefault="000219A4" w:rsidP="000219A4">
      <w:r w:rsidRPr="00AF5EA6">
        <w:t>Goal 2. Increase Academic Achievement</w:t>
      </w:r>
    </w:p>
    <w:p w:rsidR="000219A4" w:rsidRPr="00AF5EA6" w:rsidRDefault="000219A4" w:rsidP="000219A4">
      <w:r w:rsidRPr="00AF5EA6">
        <w:rPr>
          <w:u w:val="single"/>
        </w:rPr>
        <w:t>Objectives</w:t>
      </w:r>
      <w:r w:rsidRPr="00AF5EA6">
        <w:t xml:space="preserve"> </w:t>
      </w:r>
    </w:p>
    <w:p w:rsidR="000219A4" w:rsidRPr="00AF5EA6" w:rsidRDefault="000219A4" w:rsidP="000219A4">
      <w:pPr>
        <w:ind w:left="1080" w:hanging="630"/>
      </w:pPr>
      <w:r w:rsidRPr="00AF5EA6">
        <w:t xml:space="preserve">2.1. </w:t>
      </w:r>
      <w:r>
        <w:tab/>
      </w:r>
      <w:r w:rsidRPr="00AF5EA6">
        <w:t>Identify and remediate barriers to student success</w:t>
      </w:r>
    </w:p>
    <w:p w:rsidR="000219A4" w:rsidRPr="00AF5EA6" w:rsidRDefault="000219A4" w:rsidP="000219A4">
      <w:pPr>
        <w:ind w:left="1080" w:hanging="630"/>
      </w:pPr>
      <w:r w:rsidRPr="00AF5EA6">
        <w:t xml:space="preserve">2.2. </w:t>
      </w:r>
      <w:r>
        <w:tab/>
      </w:r>
      <w:r w:rsidRPr="00AF5EA6">
        <w:t>Improve the rate of G.E.D. students who also earn a college credential</w:t>
      </w:r>
    </w:p>
    <w:p w:rsidR="000219A4" w:rsidRPr="00AF5EA6" w:rsidRDefault="000219A4" w:rsidP="000219A4">
      <w:pPr>
        <w:ind w:left="1080" w:hanging="630"/>
      </w:pPr>
      <w:r w:rsidRPr="00AF5EA6">
        <w:t xml:space="preserve">2.3. </w:t>
      </w:r>
      <w:r>
        <w:tab/>
      </w:r>
      <w:r w:rsidRPr="00AF5EA6">
        <w:t>Improve student persistence (“passing grades”) in developmental education courses</w:t>
      </w:r>
    </w:p>
    <w:p w:rsidR="000219A4" w:rsidRPr="00AF5EA6" w:rsidRDefault="000219A4" w:rsidP="000219A4">
      <w:pPr>
        <w:ind w:left="1080" w:hanging="630"/>
      </w:pPr>
      <w:r w:rsidRPr="00AF5EA6">
        <w:t xml:space="preserve">2.4. </w:t>
      </w:r>
      <w:r>
        <w:tab/>
      </w:r>
      <w:r w:rsidRPr="00AF5EA6">
        <w:t>Improve student persistence (“passing grades”) in college-level face-to-face courses</w:t>
      </w:r>
    </w:p>
    <w:p w:rsidR="000219A4" w:rsidRPr="00AF5EA6" w:rsidRDefault="000219A4" w:rsidP="000219A4">
      <w:pPr>
        <w:ind w:left="1080" w:hanging="630"/>
      </w:pPr>
      <w:r w:rsidRPr="00AF5EA6">
        <w:t xml:space="preserve">2.5. </w:t>
      </w:r>
      <w:r>
        <w:tab/>
      </w:r>
      <w:r w:rsidRPr="00AF5EA6">
        <w:t>Improve student persistence (“passing grades”) in online college-level courses</w:t>
      </w:r>
    </w:p>
    <w:p w:rsidR="000219A4" w:rsidRPr="00AF5EA6" w:rsidRDefault="000219A4" w:rsidP="000219A4">
      <w:pPr>
        <w:ind w:left="1080" w:hanging="630"/>
      </w:pPr>
      <w:r w:rsidRPr="00AF5EA6">
        <w:t xml:space="preserve">2.6. </w:t>
      </w:r>
      <w:r>
        <w:tab/>
      </w:r>
      <w:r w:rsidRPr="00AF5EA6">
        <w:t>Improve semester-to-semester retention rates</w:t>
      </w:r>
    </w:p>
    <w:p w:rsidR="000219A4" w:rsidRPr="00AF5EA6" w:rsidRDefault="000219A4" w:rsidP="000219A4">
      <w:pPr>
        <w:ind w:left="1080" w:hanging="630"/>
      </w:pPr>
      <w:r w:rsidRPr="00AF5EA6">
        <w:t xml:space="preserve">2.7. </w:t>
      </w:r>
      <w:r>
        <w:tab/>
      </w:r>
      <w:r w:rsidRPr="00AF5EA6">
        <w:t>Increase student momentum (increase the number of credit hours completed by students each semester)</w:t>
      </w:r>
    </w:p>
    <w:p w:rsidR="000219A4" w:rsidRPr="00AF5EA6" w:rsidRDefault="000219A4" w:rsidP="000219A4">
      <w:pPr>
        <w:ind w:left="1080" w:hanging="630"/>
      </w:pPr>
      <w:r w:rsidRPr="00AF5EA6">
        <w:t xml:space="preserve">2.8. </w:t>
      </w:r>
      <w:r>
        <w:tab/>
      </w:r>
      <w:r w:rsidRPr="00AF5EA6">
        <w:t>Improve the degree and certificate completion rates</w:t>
      </w:r>
    </w:p>
    <w:p w:rsidR="000219A4" w:rsidRPr="00AF5EA6" w:rsidRDefault="000219A4" w:rsidP="000219A4">
      <w:pPr>
        <w:ind w:left="1080" w:hanging="630"/>
      </w:pPr>
      <w:r w:rsidRPr="00AF5EA6">
        <w:t xml:space="preserve">2.9. </w:t>
      </w:r>
      <w:r>
        <w:tab/>
      </w:r>
      <w:r w:rsidRPr="00AF5EA6">
        <w:t>Improve the student transfer rates to other colleges and universities</w:t>
      </w:r>
    </w:p>
    <w:p w:rsidR="000219A4" w:rsidRPr="00AF5EA6" w:rsidRDefault="000219A4" w:rsidP="000219A4">
      <w:pPr>
        <w:ind w:left="1080" w:hanging="630"/>
      </w:pPr>
      <w:r w:rsidRPr="00AF5EA6">
        <w:t xml:space="preserve">2.10. </w:t>
      </w:r>
      <w:r>
        <w:tab/>
      </w:r>
      <w:r w:rsidRPr="00AF5EA6">
        <w:t>Provide high quality professional development to faculty and staff as it relates to increasing student success especially for online and developmental education students</w:t>
      </w:r>
    </w:p>
    <w:p w:rsidR="000219A4" w:rsidRPr="00AF5EA6" w:rsidRDefault="000219A4" w:rsidP="000219A4">
      <w:pPr>
        <w:ind w:left="1080" w:hanging="630"/>
      </w:pPr>
      <w:r w:rsidRPr="00AF5EA6">
        <w:t xml:space="preserve">2.11. </w:t>
      </w:r>
      <w:r>
        <w:tab/>
      </w:r>
      <w:r w:rsidRPr="00AF5EA6">
        <w:t>Partner with local secondary schools to improve college readiness</w:t>
      </w:r>
    </w:p>
    <w:p w:rsidR="008225C9" w:rsidRPr="000219A4" w:rsidRDefault="000219A4" w:rsidP="000219A4">
      <w:pPr>
        <w:spacing w:after="160" w:line="259" w:lineRule="auto"/>
        <w:rPr>
          <w:b/>
        </w:rPr>
      </w:pPr>
    </w:p>
    <w:sectPr w:rsidR="008225C9" w:rsidRPr="0002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1FB9"/>
    <w:multiLevelType w:val="multilevel"/>
    <w:tmpl w:val="4F76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0E905C6"/>
    <w:multiLevelType w:val="multilevel"/>
    <w:tmpl w:val="6612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30050E0"/>
    <w:multiLevelType w:val="multilevel"/>
    <w:tmpl w:val="DFB6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98D674B"/>
    <w:multiLevelType w:val="multilevel"/>
    <w:tmpl w:val="F826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FC949B7"/>
    <w:multiLevelType w:val="multilevel"/>
    <w:tmpl w:val="1700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B42574B"/>
    <w:multiLevelType w:val="multilevel"/>
    <w:tmpl w:val="3156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4"/>
    <w:rsid w:val="000219A4"/>
    <w:rsid w:val="00254E0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9A9D"/>
  <w15:chartTrackingRefBased/>
  <w15:docId w15:val="{D1726B1D-BF3A-4E70-AB74-4B754710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2017-02-24T16:14:00Z</dcterms:created>
  <dcterms:modified xsi:type="dcterms:W3CDTF">2017-02-24T16:17:00Z</dcterms:modified>
</cp:coreProperties>
</file>