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037" w:rsidRPr="00094460" w:rsidRDefault="008A3037" w:rsidP="008A3037">
      <w:pPr>
        <w:jc w:val="center"/>
        <w:rPr>
          <w:b/>
        </w:rPr>
      </w:pPr>
      <w:r>
        <w:rPr>
          <w:b/>
          <w:color w:val="000000"/>
        </w:rPr>
        <w:t>Sa</w:t>
      </w:r>
      <w:r w:rsidRPr="00094460">
        <w:rPr>
          <w:b/>
          <w:color w:val="000000"/>
        </w:rPr>
        <w:t>uk Valley Community College</w:t>
      </w:r>
    </w:p>
    <w:p w:rsidR="008A3037" w:rsidRPr="00094460" w:rsidRDefault="008A3037" w:rsidP="008A3037">
      <w:pPr>
        <w:pStyle w:val="NormalWeb"/>
        <w:spacing w:before="0" w:beforeAutospacing="0" w:after="0" w:afterAutospacing="0"/>
        <w:jc w:val="center"/>
        <w:rPr>
          <w:b/>
        </w:rPr>
      </w:pPr>
      <w:r w:rsidRPr="00094460">
        <w:rPr>
          <w:b/>
          <w:color w:val="000000"/>
        </w:rPr>
        <w:t>November 26, 2018</w:t>
      </w:r>
    </w:p>
    <w:p w:rsidR="008A3037" w:rsidRDefault="008A3037" w:rsidP="008A3037"/>
    <w:p w:rsidR="008A3037" w:rsidRPr="00094460" w:rsidRDefault="008A3037" w:rsidP="008A3037"/>
    <w:p w:rsidR="008A3037" w:rsidRPr="00094460" w:rsidRDefault="008A3037" w:rsidP="008A3037">
      <w:pPr>
        <w:pStyle w:val="NormalWeb"/>
        <w:spacing w:before="0" w:beforeAutospacing="0" w:after="0" w:afterAutospacing="0"/>
        <w:jc w:val="right"/>
        <w:rPr>
          <w:b/>
        </w:rPr>
      </w:pPr>
      <w:r w:rsidRPr="00094460">
        <w:rPr>
          <w:b/>
          <w:color w:val="000000"/>
          <w:u w:val="single"/>
        </w:rPr>
        <w:t>Action Item 4.</w:t>
      </w:r>
      <w:r>
        <w:rPr>
          <w:b/>
          <w:color w:val="000000"/>
          <w:u w:val="single"/>
        </w:rPr>
        <w:t>5</w:t>
      </w:r>
      <w:r w:rsidRPr="00094460">
        <w:rPr>
          <w:b/>
          <w:color w:val="000000"/>
          <w:u w:val="single"/>
        </w:rPr>
        <w:t xml:space="preserve"> </w:t>
      </w:r>
    </w:p>
    <w:p w:rsidR="008A3037" w:rsidRPr="00094460" w:rsidRDefault="008A3037" w:rsidP="008A3037"/>
    <w:p w:rsidR="008A3037" w:rsidRPr="00816F67" w:rsidRDefault="008A3037" w:rsidP="008A3037">
      <w:pPr>
        <w:pStyle w:val="NormalWeb"/>
        <w:spacing w:before="0" w:beforeAutospacing="0" w:after="0" w:afterAutospacing="0"/>
        <w:ind w:left="2160" w:hanging="2160"/>
        <w:rPr>
          <w:b/>
          <w:bCs/>
          <w:color w:val="000000"/>
        </w:rPr>
      </w:pPr>
      <w:r w:rsidRPr="00816F67">
        <w:rPr>
          <w:b/>
          <w:bCs/>
          <w:color w:val="000000"/>
        </w:rPr>
        <w:t>Topic:</w:t>
      </w:r>
      <w:r w:rsidRPr="00816F67">
        <w:rPr>
          <w:rStyle w:val="apple-tab-span"/>
          <w:b/>
          <w:bCs/>
          <w:color w:val="000000"/>
        </w:rPr>
        <w:tab/>
      </w:r>
      <w:r w:rsidRPr="00816F67">
        <w:rPr>
          <w:b/>
        </w:rPr>
        <w:t>Position Classification Study</w:t>
      </w:r>
    </w:p>
    <w:p w:rsidR="008A3037" w:rsidRPr="00816F67" w:rsidRDefault="008A3037" w:rsidP="008A3037">
      <w:pPr>
        <w:pStyle w:val="NormalWeb"/>
        <w:spacing w:before="0" w:beforeAutospacing="0" w:after="0" w:afterAutospacing="0"/>
        <w:ind w:left="2160" w:hanging="2160"/>
        <w:rPr>
          <w:b/>
          <w:bCs/>
          <w:color w:val="000000"/>
        </w:rPr>
      </w:pPr>
    </w:p>
    <w:p w:rsidR="008A3037" w:rsidRPr="00816F67" w:rsidRDefault="008A3037" w:rsidP="008A3037">
      <w:pPr>
        <w:pStyle w:val="NormalWeb"/>
        <w:spacing w:before="0" w:beforeAutospacing="0" w:after="0" w:afterAutospacing="0"/>
        <w:ind w:left="2160" w:hanging="2160"/>
      </w:pPr>
      <w:r w:rsidRPr="00816F67">
        <w:rPr>
          <w:b/>
          <w:bCs/>
          <w:color w:val="000000"/>
        </w:rPr>
        <w:t>Strategic Direction:  College He</w:t>
      </w:r>
      <w:r>
        <w:rPr>
          <w:b/>
          <w:bCs/>
          <w:color w:val="000000"/>
        </w:rPr>
        <w:t xml:space="preserve">alth Metric 5 </w:t>
      </w:r>
      <w:r w:rsidRPr="00816F67">
        <w:rPr>
          <w:b/>
          <w:bCs/>
          <w:color w:val="000000"/>
        </w:rPr>
        <w:t>– The College hires qualified employees &amp; provides adequate benefits to attract and retain staff.</w:t>
      </w:r>
    </w:p>
    <w:p w:rsidR="008A3037" w:rsidRPr="00816F67" w:rsidRDefault="008A3037" w:rsidP="008A3037"/>
    <w:p w:rsidR="008A3037" w:rsidRPr="00094460" w:rsidRDefault="008A3037" w:rsidP="008A3037">
      <w:pPr>
        <w:pStyle w:val="NormalWeb"/>
        <w:spacing w:before="0" w:beforeAutospacing="0" w:after="0" w:afterAutospacing="0"/>
      </w:pPr>
      <w:r w:rsidRPr="00816F67">
        <w:rPr>
          <w:b/>
          <w:bCs/>
          <w:color w:val="000000"/>
        </w:rPr>
        <w:t>Presented By:</w:t>
      </w:r>
      <w:r w:rsidRPr="00816F67">
        <w:rPr>
          <w:b/>
          <w:bCs/>
          <w:color w:val="000000"/>
        </w:rPr>
        <w:tab/>
      </w:r>
      <w:r w:rsidRPr="00816F67">
        <w:rPr>
          <w:rStyle w:val="apple-tab-span"/>
          <w:b/>
          <w:bCs/>
          <w:color w:val="000000"/>
        </w:rPr>
        <w:tab/>
      </w:r>
      <w:r w:rsidRPr="00816F67">
        <w:rPr>
          <w:b/>
          <w:bCs/>
          <w:color w:val="000000"/>
        </w:rPr>
        <w:t xml:space="preserve">Dr. David </w:t>
      </w:r>
      <w:proofErr w:type="spellStart"/>
      <w:r w:rsidRPr="00816F67">
        <w:rPr>
          <w:b/>
          <w:bCs/>
          <w:color w:val="000000"/>
        </w:rPr>
        <w:t>Hellmich</w:t>
      </w:r>
      <w:proofErr w:type="spellEnd"/>
      <w:r w:rsidRPr="00816F67">
        <w:rPr>
          <w:b/>
          <w:bCs/>
          <w:color w:val="000000"/>
        </w:rPr>
        <w:t xml:space="preserve"> and Kathryn Snow</w:t>
      </w:r>
    </w:p>
    <w:p w:rsidR="008A3037" w:rsidRPr="00094460" w:rsidRDefault="008A3037" w:rsidP="008A3037"/>
    <w:p w:rsidR="008A3037" w:rsidRPr="00094460" w:rsidRDefault="008A3037" w:rsidP="008A3037">
      <w:pPr>
        <w:pStyle w:val="NormalWeb"/>
        <w:spacing w:before="0" w:beforeAutospacing="0" w:after="0" w:afterAutospacing="0"/>
      </w:pPr>
      <w:r w:rsidRPr="00094460">
        <w:rPr>
          <w:b/>
          <w:bCs/>
          <w:color w:val="000000"/>
        </w:rPr>
        <w:t>Presentation:</w:t>
      </w:r>
      <w:r w:rsidRPr="00094460">
        <w:rPr>
          <w:rStyle w:val="apple-tab-span"/>
          <w:b/>
          <w:bCs/>
          <w:color w:val="000000"/>
        </w:rPr>
        <w:tab/>
      </w:r>
    </w:p>
    <w:p w:rsidR="008A3037" w:rsidRDefault="008A3037" w:rsidP="008A3037">
      <w:pPr>
        <w:pStyle w:val="NormalWeb"/>
        <w:spacing w:before="0" w:beforeAutospacing="0" w:after="0" w:afterAutospacing="0"/>
        <w:rPr>
          <w:rStyle w:val="apple-tab-span"/>
          <w:color w:val="000000"/>
        </w:rPr>
      </w:pPr>
      <w:r w:rsidRPr="00094460"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>The College’s current Position Classification System has been in place since 1992.  The industry norm is for such systems to be updated every three-to-five years.  Thus, Sauk is using a system that is outdated, which is problematic because it does not have a salary structure that provides fair and equitable compensation for all support, professional/technical, and administrative positions, resulting in difficulty in staying competitive and retaining employees.</w:t>
      </w:r>
    </w:p>
    <w:p w:rsidR="008A3037" w:rsidRPr="00816F67" w:rsidRDefault="008A3037" w:rsidP="008A3037">
      <w:pPr>
        <w:pStyle w:val="NormalWeb"/>
        <w:spacing w:before="0" w:beforeAutospacing="0" w:after="0" w:afterAutospacing="0"/>
        <w:rPr>
          <w:color w:val="000000"/>
        </w:rPr>
      </w:pPr>
      <w:r>
        <w:rPr>
          <w:rStyle w:val="apple-tab-span"/>
          <w:color w:val="000000"/>
        </w:rPr>
        <w:tab/>
        <w:t>As a remedy to this outdated s</w:t>
      </w:r>
      <w:r w:rsidRPr="00394FB5">
        <w:rPr>
          <w:rStyle w:val="apple-tab-span"/>
          <w:color w:val="000000"/>
        </w:rPr>
        <w:t>ystem</w:t>
      </w:r>
      <w:r>
        <w:rPr>
          <w:rStyle w:val="apple-tab-span"/>
          <w:color w:val="000000"/>
        </w:rPr>
        <w:t>, t</w:t>
      </w:r>
      <w:r>
        <w:rPr>
          <w:color w:val="000000"/>
        </w:rPr>
        <w:t>he College</w:t>
      </w:r>
      <w:r w:rsidRPr="00094460">
        <w:rPr>
          <w:color w:val="000000"/>
        </w:rPr>
        <w:t xml:space="preserve"> submitted a Request for Proposals in September 2018 for a</w:t>
      </w:r>
      <w:r>
        <w:rPr>
          <w:color w:val="000000"/>
        </w:rPr>
        <w:t xml:space="preserve"> Position Classification Study.  </w:t>
      </w:r>
      <w:r w:rsidRPr="00094460">
        <w:rPr>
          <w:color w:val="000000"/>
        </w:rPr>
        <w:t xml:space="preserve">The College formed a taskforce compromised of employees from Academics/Student Services, Business and Facilities, Information Technology and Security, and Foundation and Marketing to review the five proposals received from A. J. Gallagher Company, Carlson </w:t>
      </w:r>
      <w:proofErr w:type="spellStart"/>
      <w:r w:rsidRPr="00094460">
        <w:rPr>
          <w:color w:val="000000"/>
        </w:rPr>
        <w:t>Dettmann</w:t>
      </w:r>
      <w:proofErr w:type="spellEnd"/>
      <w:r w:rsidRPr="00094460">
        <w:rPr>
          <w:color w:val="000000"/>
        </w:rPr>
        <w:t xml:space="preserve"> and Associates, MGT Consulting Group, </w:t>
      </w:r>
      <w:proofErr w:type="spellStart"/>
      <w:r w:rsidRPr="00094460">
        <w:rPr>
          <w:color w:val="000000"/>
        </w:rPr>
        <w:t>Compdata</w:t>
      </w:r>
      <w:proofErr w:type="spellEnd"/>
      <w:r w:rsidRPr="00094460">
        <w:rPr>
          <w:color w:val="000000"/>
        </w:rPr>
        <w:t xml:space="preserve">, and </w:t>
      </w:r>
      <w:proofErr w:type="spellStart"/>
      <w:r w:rsidRPr="00094460">
        <w:rPr>
          <w:color w:val="000000"/>
        </w:rPr>
        <w:t>Payscale</w:t>
      </w:r>
      <w:proofErr w:type="spellEnd"/>
      <w:r w:rsidRPr="00094460">
        <w:rPr>
          <w:color w:val="000000"/>
        </w:rPr>
        <w:t>.  The committee chose to invite thr</w:t>
      </w:r>
      <w:r>
        <w:rPr>
          <w:color w:val="000000"/>
        </w:rPr>
        <w:t xml:space="preserve">ee vendors to present: </w:t>
      </w:r>
      <w:r w:rsidRPr="00094460">
        <w:rPr>
          <w:color w:val="000000"/>
        </w:rPr>
        <w:t xml:space="preserve">A. J. Gallagher Company, Carlson </w:t>
      </w:r>
      <w:proofErr w:type="spellStart"/>
      <w:r w:rsidRPr="00094460">
        <w:rPr>
          <w:color w:val="000000"/>
        </w:rPr>
        <w:t>Dettmann</w:t>
      </w:r>
      <w:proofErr w:type="spellEnd"/>
      <w:r w:rsidRPr="00094460">
        <w:rPr>
          <w:color w:val="000000"/>
        </w:rPr>
        <w:t xml:space="preserve"> and Associates, and MGT Consulting Group.</w:t>
      </w:r>
      <w:r>
        <w:rPr>
          <w:color w:val="000000"/>
        </w:rPr>
        <w:t xml:space="preserve">  </w:t>
      </w:r>
      <w:r w:rsidRPr="00094460">
        <w:rPr>
          <w:color w:val="000000"/>
        </w:rPr>
        <w:t xml:space="preserve">After meeting with each company, the committee narrowed the choice to A. J. Gallagher Company and Carlson </w:t>
      </w:r>
      <w:proofErr w:type="spellStart"/>
      <w:r w:rsidRPr="00094460">
        <w:rPr>
          <w:color w:val="000000"/>
        </w:rPr>
        <w:t>Dettmann</w:t>
      </w:r>
      <w:proofErr w:type="spellEnd"/>
      <w:r w:rsidRPr="00094460">
        <w:rPr>
          <w:color w:val="000000"/>
        </w:rPr>
        <w:t xml:space="preserve"> and Associates. </w:t>
      </w:r>
      <w:r>
        <w:rPr>
          <w:color w:val="000000"/>
        </w:rPr>
        <w:t xml:space="preserve"> </w:t>
      </w:r>
      <w:r w:rsidRPr="00094460">
        <w:rPr>
          <w:color w:val="000000"/>
        </w:rPr>
        <w:t xml:space="preserve">After completing references with </w:t>
      </w:r>
      <w:proofErr w:type="spellStart"/>
      <w:r w:rsidRPr="00094460">
        <w:rPr>
          <w:color w:val="000000"/>
        </w:rPr>
        <w:t>Lincolnland</w:t>
      </w:r>
      <w:proofErr w:type="spellEnd"/>
      <w:r w:rsidRPr="00094460">
        <w:rPr>
          <w:color w:val="000000"/>
        </w:rPr>
        <w:t xml:space="preserve"> Community College, Lewis and Clark Community </w:t>
      </w:r>
      <w:proofErr w:type="spellStart"/>
      <w:r w:rsidRPr="00094460">
        <w:rPr>
          <w:color w:val="000000"/>
        </w:rPr>
        <w:t>College</w:t>
      </w:r>
      <w:proofErr w:type="gramStart"/>
      <w:r w:rsidRPr="00094460">
        <w:rPr>
          <w:color w:val="000000"/>
        </w:rPr>
        <w:t>,Waubonsee</w:t>
      </w:r>
      <w:proofErr w:type="spellEnd"/>
      <w:proofErr w:type="gramEnd"/>
      <w:r w:rsidRPr="00094460">
        <w:rPr>
          <w:color w:val="000000"/>
        </w:rPr>
        <w:t xml:space="preserve"> Community College, and Joliet Junior College on the two finalists</w:t>
      </w:r>
      <w:r>
        <w:rPr>
          <w:color w:val="000000"/>
        </w:rPr>
        <w:t>,</w:t>
      </w:r>
      <w:r w:rsidRPr="00094460">
        <w:rPr>
          <w:color w:val="000000"/>
        </w:rPr>
        <w:t xml:space="preserve"> the committee unanimously chose Carlson </w:t>
      </w:r>
      <w:proofErr w:type="spellStart"/>
      <w:r w:rsidRPr="00094460">
        <w:rPr>
          <w:color w:val="000000"/>
        </w:rPr>
        <w:t>Dettmann</w:t>
      </w:r>
      <w:proofErr w:type="spellEnd"/>
      <w:r w:rsidRPr="00094460">
        <w:rPr>
          <w:color w:val="000000"/>
        </w:rPr>
        <w:t xml:space="preserve"> and Associates.</w:t>
      </w:r>
    </w:p>
    <w:p w:rsidR="008A3037" w:rsidRDefault="008A3037" w:rsidP="008A3037">
      <w:pPr>
        <w:pStyle w:val="NormalWeb"/>
        <w:spacing w:before="0" w:beforeAutospacing="0" w:after="0" w:afterAutospacing="0"/>
      </w:pPr>
      <w:r w:rsidRPr="00094460"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 xml:space="preserve">A </w:t>
      </w:r>
      <w:r w:rsidRPr="00816F67">
        <w:rPr>
          <w:rStyle w:val="apple-tab-span"/>
          <w:color w:val="000000"/>
        </w:rPr>
        <w:t xml:space="preserve">Position Classification Study </w:t>
      </w:r>
      <w:r>
        <w:rPr>
          <w:rStyle w:val="apple-tab-span"/>
          <w:color w:val="000000"/>
        </w:rPr>
        <w:t xml:space="preserve">conducted by </w:t>
      </w:r>
      <w:r w:rsidRPr="00094460">
        <w:rPr>
          <w:color w:val="000000"/>
        </w:rPr>
        <w:t xml:space="preserve">Carlson </w:t>
      </w:r>
      <w:proofErr w:type="spellStart"/>
      <w:r w:rsidRPr="00094460">
        <w:rPr>
          <w:color w:val="000000"/>
        </w:rPr>
        <w:t>Dettmann</w:t>
      </w:r>
      <w:proofErr w:type="spellEnd"/>
      <w:r w:rsidRPr="00094460">
        <w:rPr>
          <w:color w:val="000000"/>
        </w:rPr>
        <w:t xml:space="preserve"> and Ass</w:t>
      </w:r>
      <w:r>
        <w:rPr>
          <w:color w:val="000000"/>
        </w:rPr>
        <w:t xml:space="preserve">ociates would </w:t>
      </w:r>
      <w:r w:rsidRPr="00094460">
        <w:rPr>
          <w:color w:val="000000"/>
        </w:rPr>
        <w:t>include the following:</w:t>
      </w:r>
    </w:p>
    <w:p w:rsidR="008A3037" w:rsidRDefault="008A3037" w:rsidP="008A3037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094460">
        <w:rPr>
          <w:color w:val="000000"/>
        </w:rPr>
        <w:t>Phase One  – Project Definition and Orientation</w:t>
      </w:r>
    </w:p>
    <w:p w:rsidR="008A3037" w:rsidRDefault="008A3037" w:rsidP="008A3037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816F67">
        <w:rPr>
          <w:color w:val="000000"/>
        </w:rPr>
        <w:t>Phase Two – Position Analysis and Data Collection</w:t>
      </w:r>
    </w:p>
    <w:p w:rsidR="008A3037" w:rsidRDefault="008A3037" w:rsidP="008A3037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816F67">
        <w:rPr>
          <w:color w:val="000000"/>
        </w:rPr>
        <w:t>Phase Three – Job Evaluation</w:t>
      </w:r>
    </w:p>
    <w:p w:rsidR="008A3037" w:rsidRDefault="008A3037" w:rsidP="008A3037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816F67">
        <w:rPr>
          <w:color w:val="000000"/>
        </w:rPr>
        <w:t>Phase Four – Market Analysis</w:t>
      </w:r>
    </w:p>
    <w:p w:rsidR="008A3037" w:rsidRDefault="008A3037" w:rsidP="008A3037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816F67">
        <w:rPr>
          <w:color w:val="000000"/>
        </w:rPr>
        <w:t>Phase Five – Position Classification Design (grading positions and placing them in salary ranges)</w:t>
      </w:r>
    </w:p>
    <w:p w:rsidR="008A3037" w:rsidRPr="00816F67" w:rsidRDefault="008A3037" w:rsidP="008A3037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816F67">
        <w:rPr>
          <w:color w:val="000000"/>
        </w:rPr>
        <w:t xml:space="preserve">Phase Six  – Presentation </w:t>
      </w:r>
    </w:p>
    <w:p w:rsidR="008A3037" w:rsidRPr="00094460" w:rsidRDefault="008A3037" w:rsidP="008A3037"/>
    <w:p w:rsidR="008A3037" w:rsidRPr="00094460" w:rsidRDefault="008A3037" w:rsidP="008A3037">
      <w:pPr>
        <w:pStyle w:val="NormalWeb"/>
        <w:spacing w:before="0" w:beforeAutospacing="0" w:after="0" w:afterAutospacing="0"/>
      </w:pPr>
      <w:r w:rsidRPr="00094460">
        <w:rPr>
          <w:b/>
          <w:bCs/>
          <w:color w:val="000000"/>
        </w:rPr>
        <w:t>Recommendation:</w:t>
      </w:r>
    </w:p>
    <w:p w:rsidR="008A3037" w:rsidRPr="00094460" w:rsidRDefault="008A3037" w:rsidP="008A3037">
      <w:pPr>
        <w:pStyle w:val="NormalWeb"/>
        <w:spacing w:before="0" w:beforeAutospacing="0" w:after="0" w:afterAutospacing="0"/>
        <w:ind w:firstLine="720"/>
        <w:rPr>
          <w:color w:val="000000"/>
        </w:rPr>
      </w:pPr>
      <w:r w:rsidRPr="00094460">
        <w:rPr>
          <w:color w:val="000000"/>
        </w:rPr>
        <w:t>The administration recommends the Boar</w:t>
      </w:r>
      <w:r>
        <w:rPr>
          <w:color w:val="000000"/>
        </w:rPr>
        <w:t xml:space="preserve">d approve the College </w:t>
      </w:r>
      <w:r w:rsidRPr="00094460">
        <w:rPr>
          <w:color w:val="000000"/>
        </w:rPr>
        <w:t xml:space="preserve">to enter into an agreement with Carlson </w:t>
      </w:r>
      <w:proofErr w:type="spellStart"/>
      <w:r w:rsidRPr="00094460">
        <w:rPr>
          <w:color w:val="000000"/>
        </w:rPr>
        <w:t>Dettmann</w:t>
      </w:r>
      <w:proofErr w:type="spellEnd"/>
      <w:r w:rsidRPr="00094460">
        <w:rPr>
          <w:color w:val="000000"/>
        </w:rPr>
        <w:t xml:space="preserve"> Consulting </w:t>
      </w:r>
      <w:r>
        <w:rPr>
          <w:color w:val="000000"/>
        </w:rPr>
        <w:t>f</w:t>
      </w:r>
      <w:r w:rsidRPr="00816F67">
        <w:rPr>
          <w:color w:val="000000"/>
        </w:rPr>
        <w:t>or $40,000</w:t>
      </w:r>
      <w:r>
        <w:rPr>
          <w:color w:val="000000"/>
        </w:rPr>
        <w:t xml:space="preserve"> to conduct </w:t>
      </w:r>
      <w:r w:rsidRPr="00094460">
        <w:rPr>
          <w:color w:val="000000"/>
        </w:rPr>
        <w:t xml:space="preserve">a </w:t>
      </w:r>
      <w:r w:rsidRPr="00816F67">
        <w:rPr>
          <w:color w:val="000000"/>
        </w:rPr>
        <w:t>Position Classification Study</w:t>
      </w:r>
      <w:r w:rsidRPr="00094460">
        <w:rPr>
          <w:color w:val="000000"/>
        </w:rPr>
        <w:t>.</w:t>
      </w:r>
    </w:p>
    <w:p w:rsidR="00F51663" w:rsidRDefault="00F51663">
      <w:bookmarkStart w:id="0" w:name="_GoBack"/>
      <w:bookmarkEnd w:id="0"/>
    </w:p>
    <w:sectPr w:rsidR="00F51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21173"/>
    <w:multiLevelType w:val="hybridMultilevel"/>
    <w:tmpl w:val="4CEE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037"/>
    <w:rsid w:val="008A3037"/>
    <w:rsid w:val="00F5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660FE4-B609-40A7-A466-0C647CB0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3037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8A3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EmmaLea Bittner</dc:creator>
  <cp:keywords/>
  <dc:description/>
  <cp:lastModifiedBy>EmmaLea Bittner</cp:lastModifiedBy>
  <cp:revision>1</cp:revision>
  <dcterms:created xsi:type="dcterms:W3CDTF">2018-11-19T22:26:00Z</dcterms:created>
  <dcterms:modified xsi:type="dcterms:W3CDTF">2018-11-19T22:27:00Z</dcterms:modified>
</cp:coreProperties>
</file>