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72" w:rsidRDefault="004B1B72" w:rsidP="004B1B72">
      <w:pPr>
        <w:jc w:val="center"/>
        <w:rPr>
          <w:b/>
          <w:bCs/>
          <w:color w:val="000000"/>
        </w:rPr>
      </w:pPr>
      <w:r w:rsidRPr="00094460">
        <w:rPr>
          <w:b/>
          <w:bCs/>
          <w:color w:val="000000"/>
        </w:rPr>
        <w:t>Sauk Valley Community College</w:t>
      </w:r>
    </w:p>
    <w:p w:rsidR="004B1B72" w:rsidRPr="00094460" w:rsidRDefault="004B1B72" w:rsidP="004B1B72">
      <w:pPr>
        <w:jc w:val="center"/>
      </w:pPr>
      <w:r>
        <w:rPr>
          <w:b/>
          <w:bCs/>
          <w:color w:val="000000"/>
        </w:rPr>
        <w:t>November 26, 2018</w:t>
      </w:r>
    </w:p>
    <w:p w:rsidR="004B1B72" w:rsidRDefault="004B1B72" w:rsidP="004B1B72">
      <w:pPr>
        <w:rPr>
          <w:b/>
          <w:bCs/>
          <w:color w:val="000000"/>
          <w:shd w:val="clear" w:color="auto" w:fill="C0C0C0"/>
        </w:rPr>
      </w:pPr>
    </w:p>
    <w:p w:rsidR="004B1B72" w:rsidRPr="00094460" w:rsidRDefault="004B1B72" w:rsidP="004B1B72"/>
    <w:p w:rsidR="004B1B72" w:rsidRPr="00094460" w:rsidRDefault="004B1B72" w:rsidP="004B1B72">
      <w:pPr>
        <w:jc w:val="right"/>
      </w:pPr>
      <w:r w:rsidRPr="00094460">
        <w:rPr>
          <w:b/>
          <w:bCs/>
          <w:color w:val="000000"/>
          <w:u w:val="single"/>
        </w:rPr>
        <w:t>Action Item 4.</w:t>
      </w:r>
      <w:r>
        <w:rPr>
          <w:b/>
          <w:bCs/>
          <w:color w:val="000000"/>
          <w:u w:val="single"/>
        </w:rPr>
        <w:t>8</w:t>
      </w:r>
    </w:p>
    <w:p w:rsidR="004B1B72" w:rsidRPr="00094460" w:rsidRDefault="004B1B72" w:rsidP="004B1B72"/>
    <w:p w:rsidR="004B1B72" w:rsidRDefault="004B1B72" w:rsidP="004B1B72">
      <w:pPr>
        <w:ind w:left="2160" w:hanging="2160"/>
      </w:pPr>
      <w:r w:rsidRPr="00094460">
        <w:rPr>
          <w:b/>
          <w:bCs/>
          <w:color w:val="000000"/>
        </w:rPr>
        <w:t>Topic:</w:t>
      </w:r>
      <w:r>
        <w:rPr>
          <w:b/>
          <w:bCs/>
          <w:color w:val="000000"/>
        </w:rPr>
        <w:tab/>
        <w:t>Request to Serve Alcohol</w:t>
      </w:r>
    </w:p>
    <w:p w:rsidR="004B1B72" w:rsidRDefault="004B1B72" w:rsidP="004B1B72">
      <w:pPr>
        <w:ind w:left="2160" w:hanging="2160"/>
      </w:pPr>
    </w:p>
    <w:p w:rsidR="004B1B72" w:rsidRDefault="004B1B72" w:rsidP="004B1B72">
      <w:pPr>
        <w:ind w:left="2160" w:hanging="2160"/>
      </w:pPr>
      <w:r w:rsidRPr="00094460">
        <w:rPr>
          <w:b/>
          <w:bCs/>
          <w:color w:val="000000"/>
        </w:rPr>
        <w:t>Foundation Mission:</w:t>
      </w:r>
      <w:r w:rsidRPr="00094460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4B1B72" w:rsidRDefault="004B1B72" w:rsidP="004B1B72">
      <w:pPr>
        <w:ind w:left="2160" w:hanging="2160"/>
      </w:pPr>
    </w:p>
    <w:p w:rsidR="004B1B72" w:rsidRPr="00094460" w:rsidRDefault="004B1B72" w:rsidP="004B1B72">
      <w:pPr>
        <w:ind w:left="2160" w:hanging="2160"/>
      </w:pPr>
      <w:r w:rsidRPr="00094460">
        <w:rPr>
          <w:b/>
          <w:bCs/>
          <w:color w:val="000000"/>
        </w:rPr>
        <w:t>Presented by:  </w:t>
      </w:r>
      <w:r w:rsidRPr="00094460">
        <w:rPr>
          <w:b/>
          <w:bCs/>
          <w:color w:val="000000"/>
        </w:rPr>
        <w:tab/>
        <w:t>Dr. David Hellmich and</w:t>
      </w:r>
      <w:r>
        <w:rPr>
          <w:b/>
          <w:bCs/>
          <w:color w:val="000000"/>
        </w:rPr>
        <w:t xml:space="preserve"> Dr. Lori Cortez</w:t>
      </w:r>
    </w:p>
    <w:p w:rsidR="004B1B72" w:rsidRPr="00094460" w:rsidRDefault="004B1B72" w:rsidP="004B1B72"/>
    <w:p w:rsidR="004B1B72" w:rsidRPr="006C0374" w:rsidRDefault="004B1B72" w:rsidP="004B1B72">
      <w:pPr>
        <w:rPr>
          <w:b/>
        </w:rPr>
      </w:pPr>
      <w:r w:rsidRPr="006C0374">
        <w:rPr>
          <w:b/>
        </w:rPr>
        <w:t>Presentation:</w:t>
      </w:r>
    </w:p>
    <w:p w:rsidR="004B1B72" w:rsidRPr="006C0374" w:rsidRDefault="004B1B72" w:rsidP="004B1B72">
      <w:pPr>
        <w:ind w:firstLine="720"/>
      </w:pPr>
      <w:r w:rsidRPr="006C0374">
        <w:t xml:space="preserve">The College is requesting to serve alcoholic beverages at a Foundation’s fundraiser, </w:t>
      </w:r>
      <w:r>
        <w:t xml:space="preserve">the </w:t>
      </w:r>
      <w:r w:rsidRPr="006C0374">
        <w:rPr>
          <w:i/>
        </w:rPr>
        <w:t>Chocolate Rendezvous</w:t>
      </w:r>
      <w:r w:rsidRPr="006C0374">
        <w:t>, on Saturday February 16, 2019</w:t>
      </w:r>
      <w:r>
        <w:t>,</w:t>
      </w:r>
      <w:r w:rsidRPr="006C0374">
        <w:t xml:space="preserve"> in the Dillon Mall.</w:t>
      </w:r>
    </w:p>
    <w:p w:rsidR="004B1B72" w:rsidRPr="006C0374" w:rsidRDefault="004B1B72" w:rsidP="004B1B72">
      <w:pPr>
        <w:rPr>
          <w:b/>
        </w:rPr>
      </w:pPr>
    </w:p>
    <w:p w:rsidR="004B1B72" w:rsidRPr="006C0374" w:rsidRDefault="004B1B72" w:rsidP="004B1B72">
      <w:pPr>
        <w:rPr>
          <w:b/>
        </w:rPr>
      </w:pPr>
      <w:r w:rsidRPr="006C0374">
        <w:rPr>
          <w:b/>
        </w:rPr>
        <w:t>Recommendation:</w:t>
      </w:r>
    </w:p>
    <w:p w:rsidR="004B1B72" w:rsidRDefault="004B1B72" w:rsidP="004B1B72">
      <w:pPr>
        <w:ind w:firstLine="720"/>
        <w:rPr>
          <w:b/>
        </w:rPr>
      </w:pPr>
      <w:r w:rsidRPr="006C0374">
        <w:t xml:space="preserve">The administration requests the Board approve serving alcohol during the Foundation’s fundraiser, </w:t>
      </w:r>
      <w:r>
        <w:t xml:space="preserve">the </w:t>
      </w:r>
      <w:r w:rsidRPr="006C0374">
        <w:rPr>
          <w:i/>
        </w:rPr>
        <w:t>Chocolate Rendezvous</w:t>
      </w:r>
      <w:r w:rsidRPr="006C0374">
        <w:t>, on Saturday February 16, 2019</w:t>
      </w:r>
      <w:r>
        <w:t>.</w:t>
      </w:r>
    </w:p>
    <w:p w:rsidR="00F51663" w:rsidRDefault="00F51663">
      <w:bookmarkStart w:id="0" w:name="_GoBack"/>
      <w:bookmarkEnd w:id="0"/>
    </w:p>
    <w:sectPr w:rsidR="00F51663" w:rsidSect="00D35756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72"/>
    <w:rsid w:val="004B1B72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D6103-761B-426B-929F-D1BFA40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2018-11-19T22:29:00Z</dcterms:created>
  <dcterms:modified xsi:type="dcterms:W3CDTF">2018-11-19T22:29:00Z</dcterms:modified>
</cp:coreProperties>
</file>