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124" w:rsidRPr="00034433" w:rsidRDefault="000B2124" w:rsidP="000B2124">
      <w:pPr>
        <w:spacing w:after="0" w:line="240" w:lineRule="auto"/>
        <w:jc w:val="center"/>
        <w:rPr>
          <w:rFonts w:ascii="Times New Roman" w:hAnsi="Times New Roman" w:cs="Times New Roman"/>
          <w:b/>
          <w:sz w:val="24"/>
          <w:szCs w:val="24"/>
        </w:rPr>
      </w:pPr>
      <w:r w:rsidRPr="00034433">
        <w:rPr>
          <w:rFonts w:ascii="Times New Roman" w:hAnsi="Times New Roman" w:cs="Times New Roman"/>
          <w:b/>
          <w:sz w:val="24"/>
          <w:szCs w:val="24"/>
        </w:rPr>
        <w:t>Sauk Valley Community College</w:t>
      </w:r>
    </w:p>
    <w:p w:rsidR="000B2124" w:rsidRPr="00034433" w:rsidRDefault="000B2124" w:rsidP="000B2124">
      <w:pPr>
        <w:spacing w:after="0" w:line="240" w:lineRule="auto"/>
        <w:jc w:val="center"/>
        <w:rPr>
          <w:rFonts w:ascii="Times New Roman" w:hAnsi="Times New Roman" w:cs="Times New Roman"/>
          <w:b/>
          <w:sz w:val="24"/>
          <w:szCs w:val="24"/>
        </w:rPr>
      </w:pPr>
      <w:r w:rsidRPr="00034433">
        <w:rPr>
          <w:rFonts w:ascii="Times New Roman" w:hAnsi="Times New Roman" w:cs="Times New Roman"/>
          <w:b/>
          <w:sz w:val="24"/>
          <w:szCs w:val="24"/>
        </w:rPr>
        <w:t>April 22, 2019</w:t>
      </w:r>
    </w:p>
    <w:p w:rsidR="000B2124" w:rsidRPr="00034433" w:rsidRDefault="000B2124" w:rsidP="000B2124">
      <w:pPr>
        <w:spacing w:after="0" w:line="240" w:lineRule="auto"/>
        <w:jc w:val="center"/>
        <w:rPr>
          <w:rFonts w:ascii="Times New Roman" w:hAnsi="Times New Roman" w:cs="Times New Roman"/>
          <w:b/>
          <w:sz w:val="24"/>
          <w:szCs w:val="24"/>
        </w:rPr>
      </w:pPr>
    </w:p>
    <w:p w:rsidR="000B2124" w:rsidRPr="00034433" w:rsidRDefault="000B2124" w:rsidP="000B2124">
      <w:pPr>
        <w:spacing w:after="0" w:line="240" w:lineRule="auto"/>
        <w:jc w:val="center"/>
        <w:rPr>
          <w:rFonts w:ascii="Times New Roman" w:hAnsi="Times New Roman" w:cs="Times New Roman"/>
          <w:b/>
          <w:sz w:val="24"/>
          <w:szCs w:val="24"/>
        </w:rPr>
      </w:pPr>
    </w:p>
    <w:p w:rsidR="000B2124" w:rsidRPr="00034433" w:rsidRDefault="000B2124" w:rsidP="000B2124">
      <w:pPr>
        <w:spacing w:after="0" w:line="240" w:lineRule="auto"/>
        <w:jc w:val="right"/>
        <w:rPr>
          <w:rFonts w:ascii="Times New Roman" w:hAnsi="Times New Roman" w:cs="Times New Roman"/>
          <w:b/>
          <w:sz w:val="24"/>
          <w:szCs w:val="24"/>
          <w:u w:val="single"/>
        </w:rPr>
      </w:pPr>
      <w:r w:rsidRPr="00034433">
        <w:rPr>
          <w:rFonts w:ascii="Times New Roman" w:hAnsi="Times New Roman" w:cs="Times New Roman"/>
          <w:b/>
          <w:sz w:val="24"/>
          <w:szCs w:val="24"/>
        </w:rPr>
        <w:tab/>
      </w:r>
      <w:r w:rsidRPr="00034433">
        <w:rPr>
          <w:rFonts w:ascii="Times New Roman" w:hAnsi="Times New Roman" w:cs="Times New Roman"/>
          <w:b/>
          <w:sz w:val="24"/>
          <w:szCs w:val="24"/>
        </w:rPr>
        <w:tab/>
      </w:r>
      <w:r w:rsidRPr="00034433">
        <w:rPr>
          <w:rFonts w:ascii="Times New Roman" w:hAnsi="Times New Roman" w:cs="Times New Roman"/>
          <w:b/>
          <w:sz w:val="24"/>
          <w:szCs w:val="24"/>
        </w:rPr>
        <w:tab/>
      </w:r>
      <w:r w:rsidRPr="00034433">
        <w:rPr>
          <w:rFonts w:ascii="Times New Roman" w:hAnsi="Times New Roman" w:cs="Times New Roman"/>
          <w:b/>
          <w:sz w:val="24"/>
          <w:szCs w:val="24"/>
        </w:rPr>
        <w:tab/>
      </w:r>
      <w:r w:rsidRPr="00034433">
        <w:rPr>
          <w:rFonts w:ascii="Times New Roman" w:hAnsi="Times New Roman" w:cs="Times New Roman"/>
          <w:b/>
          <w:sz w:val="24"/>
          <w:szCs w:val="24"/>
        </w:rPr>
        <w:tab/>
      </w:r>
      <w:r w:rsidRPr="00034433">
        <w:rPr>
          <w:rFonts w:ascii="Times New Roman" w:hAnsi="Times New Roman" w:cs="Times New Roman"/>
          <w:b/>
          <w:sz w:val="24"/>
          <w:szCs w:val="24"/>
        </w:rPr>
        <w:tab/>
      </w:r>
      <w:r w:rsidRPr="00034433">
        <w:rPr>
          <w:rFonts w:ascii="Times New Roman" w:hAnsi="Times New Roman" w:cs="Times New Roman"/>
          <w:b/>
          <w:sz w:val="24"/>
          <w:szCs w:val="24"/>
        </w:rPr>
        <w:tab/>
      </w:r>
      <w:r w:rsidRPr="00034433">
        <w:rPr>
          <w:rFonts w:ascii="Times New Roman" w:hAnsi="Times New Roman" w:cs="Times New Roman"/>
          <w:b/>
          <w:sz w:val="24"/>
          <w:szCs w:val="24"/>
          <w:u w:val="single"/>
        </w:rPr>
        <w:t xml:space="preserve">Action Item </w:t>
      </w:r>
      <w:r>
        <w:rPr>
          <w:rFonts w:ascii="Times New Roman" w:hAnsi="Times New Roman" w:cs="Times New Roman"/>
          <w:b/>
          <w:sz w:val="24"/>
          <w:szCs w:val="24"/>
          <w:u w:val="single"/>
        </w:rPr>
        <w:t>7.3</w:t>
      </w:r>
      <w:r w:rsidRPr="00034433">
        <w:rPr>
          <w:rFonts w:ascii="Times New Roman" w:hAnsi="Times New Roman" w:cs="Times New Roman"/>
          <w:b/>
          <w:sz w:val="24"/>
          <w:szCs w:val="24"/>
          <w:u w:val="single"/>
        </w:rPr>
        <w:t xml:space="preserve"> </w:t>
      </w:r>
    </w:p>
    <w:p w:rsidR="000B2124" w:rsidRPr="00034433" w:rsidRDefault="000B2124" w:rsidP="000B2124">
      <w:pPr>
        <w:spacing w:after="0" w:line="240" w:lineRule="auto"/>
        <w:rPr>
          <w:rFonts w:ascii="Times New Roman" w:hAnsi="Times New Roman" w:cs="Times New Roman"/>
          <w:b/>
          <w:sz w:val="24"/>
          <w:szCs w:val="24"/>
        </w:rPr>
      </w:pPr>
    </w:p>
    <w:p w:rsidR="000B2124" w:rsidRPr="00D307B3" w:rsidRDefault="000B2124" w:rsidP="000B2124">
      <w:pPr>
        <w:spacing w:after="0" w:line="240" w:lineRule="auto"/>
        <w:ind w:left="2160" w:hanging="2160"/>
        <w:rPr>
          <w:rFonts w:ascii="Times New Roman" w:eastAsia="Times New Roman" w:hAnsi="Times New Roman" w:cs="Times New Roman"/>
          <w:b/>
          <w:sz w:val="24"/>
          <w:szCs w:val="24"/>
        </w:rPr>
      </w:pPr>
      <w:r w:rsidRPr="00D307B3">
        <w:rPr>
          <w:rFonts w:ascii="Times New Roman" w:eastAsia="Times New Roman" w:hAnsi="Times New Roman" w:cs="Times New Roman"/>
          <w:b/>
          <w:sz w:val="24"/>
          <w:szCs w:val="24"/>
        </w:rPr>
        <w:t>Topic:</w:t>
      </w:r>
      <w:r w:rsidRPr="00D307B3">
        <w:rPr>
          <w:rFonts w:ascii="Times New Roman" w:eastAsia="Times New Roman" w:hAnsi="Times New Roman" w:cs="Times New Roman"/>
          <w:b/>
          <w:sz w:val="24"/>
          <w:szCs w:val="24"/>
        </w:rPr>
        <w:tab/>
        <w:t>407.02 Professor Emeritus Rank</w:t>
      </w:r>
      <w:r>
        <w:rPr>
          <w:rFonts w:ascii="Times New Roman" w:eastAsia="Times New Roman" w:hAnsi="Times New Roman" w:cs="Times New Roman"/>
          <w:b/>
          <w:sz w:val="24"/>
          <w:szCs w:val="24"/>
        </w:rPr>
        <w:t xml:space="preserve"> – Second</w:t>
      </w:r>
      <w:r w:rsidRPr="00D307B3">
        <w:rPr>
          <w:rFonts w:ascii="Times New Roman" w:eastAsia="Times New Roman" w:hAnsi="Times New Roman" w:cs="Times New Roman"/>
          <w:b/>
          <w:sz w:val="24"/>
          <w:szCs w:val="24"/>
        </w:rPr>
        <w:t xml:space="preserve"> Reading</w:t>
      </w:r>
    </w:p>
    <w:p w:rsidR="000B2124" w:rsidRPr="00D307B3" w:rsidRDefault="000B2124" w:rsidP="000B2124">
      <w:pPr>
        <w:spacing w:after="0" w:line="240" w:lineRule="auto"/>
        <w:ind w:left="2160" w:hanging="2160"/>
        <w:rPr>
          <w:rFonts w:ascii="Times New Roman" w:eastAsia="Times New Roman" w:hAnsi="Times New Roman" w:cs="Times New Roman"/>
          <w:b/>
          <w:sz w:val="24"/>
          <w:szCs w:val="24"/>
        </w:rPr>
      </w:pPr>
    </w:p>
    <w:p w:rsidR="000B2124" w:rsidRPr="00D307B3" w:rsidRDefault="000B2124" w:rsidP="000B2124">
      <w:pPr>
        <w:spacing w:after="0" w:line="240" w:lineRule="auto"/>
        <w:ind w:left="2160" w:hanging="2160"/>
        <w:rPr>
          <w:rFonts w:ascii="Times New Roman" w:eastAsia="Times New Roman" w:hAnsi="Times New Roman" w:cs="Times New Roman"/>
          <w:b/>
          <w:sz w:val="24"/>
          <w:szCs w:val="24"/>
        </w:rPr>
      </w:pPr>
      <w:r w:rsidRPr="00D307B3">
        <w:rPr>
          <w:rFonts w:ascii="Times New Roman" w:eastAsia="Times New Roman" w:hAnsi="Times New Roman" w:cs="Times New Roman"/>
          <w:b/>
          <w:bCs/>
          <w:sz w:val="24"/>
          <w:szCs w:val="24"/>
        </w:rPr>
        <w:t>Mission:</w:t>
      </w:r>
      <w:r w:rsidRPr="00D307B3">
        <w:rPr>
          <w:rFonts w:ascii="Times New Roman" w:eastAsia="Times New Roman" w:hAnsi="Times New Roman" w:cs="Times New Roman"/>
          <w:b/>
          <w:sz w:val="24"/>
          <w:szCs w:val="24"/>
        </w:rPr>
        <w:tab/>
        <w:t>Sauk Valley Community College is dedicated to teaching and scholarship while engaging the community in lifelong learning, public service, and economic development.</w:t>
      </w:r>
    </w:p>
    <w:p w:rsidR="000B2124" w:rsidRPr="00D307B3" w:rsidRDefault="000B2124" w:rsidP="000B2124">
      <w:pPr>
        <w:spacing w:after="0" w:line="240" w:lineRule="auto"/>
        <w:ind w:left="2160" w:hanging="2160"/>
        <w:rPr>
          <w:rFonts w:ascii="Times New Roman" w:eastAsia="Times New Roman" w:hAnsi="Times New Roman" w:cs="Times New Roman"/>
          <w:b/>
          <w:sz w:val="24"/>
          <w:szCs w:val="24"/>
        </w:rPr>
      </w:pPr>
    </w:p>
    <w:p w:rsidR="000B2124" w:rsidRPr="00D307B3" w:rsidRDefault="000B2124" w:rsidP="000B2124">
      <w:pPr>
        <w:spacing w:after="0" w:line="240" w:lineRule="auto"/>
        <w:ind w:left="2160" w:hanging="2160"/>
        <w:rPr>
          <w:rFonts w:ascii="Times New Roman" w:eastAsia="Times New Roman" w:hAnsi="Times New Roman" w:cs="Times New Roman"/>
          <w:b/>
          <w:sz w:val="24"/>
          <w:szCs w:val="24"/>
        </w:rPr>
      </w:pPr>
      <w:r w:rsidRPr="00D307B3">
        <w:rPr>
          <w:rFonts w:ascii="Times New Roman" w:eastAsia="Times New Roman" w:hAnsi="Times New Roman" w:cs="Times New Roman"/>
          <w:b/>
          <w:sz w:val="24"/>
          <w:szCs w:val="24"/>
        </w:rPr>
        <w:t>Presented By:</w:t>
      </w:r>
      <w:r w:rsidRPr="00D307B3">
        <w:rPr>
          <w:rFonts w:ascii="Times New Roman" w:eastAsia="Times New Roman" w:hAnsi="Times New Roman" w:cs="Times New Roman"/>
          <w:b/>
          <w:sz w:val="24"/>
          <w:szCs w:val="24"/>
        </w:rPr>
        <w:tab/>
        <w:t xml:space="preserve">Dr. David </w:t>
      </w:r>
      <w:proofErr w:type="spellStart"/>
      <w:r w:rsidRPr="00D307B3">
        <w:rPr>
          <w:rFonts w:ascii="Times New Roman" w:eastAsia="Times New Roman" w:hAnsi="Times New Roman" w:cs="Times New Roman"/>
          <w:b/>
          <w:sz w:val="24"/>
          <w:szCs w:val="24"/>
        </w:rPr>
        <w:t>Hellmich</w:t>
      </w:r>
      <w:proofErr w:type="spellEnd"/>
      <w:r w:rsidRPr="00D307B3">
        <w:rPr>
          <w:rFonts w:ascii="Times New Roman" w:eastAsia="Times New Roman" w:hAnsi="Times New Roman" w:cs="Times New Roman"/>
          <w:b/>
          <w:sz w:val="24"/>
          <w:szCs w:val="24"/>
        </w:rPr>
        <w:t xml:space="preserve"> and Dr. Steve Nunez</w:t>
      </w:r>
    </w:p>
    <w:p w:rsidR="000B2124" w:rsidRPr="00D307B3" w:rsidRDefault="000B2124" w:rsidP="000B2124">
      <w:pPr>
        <w:spacing w:after="0" w:line="240" w:lineRule="auto"/>
        <w:rPr>
          <w:rFonts w:ascii="Times New Roman" w:eastAsia="Times New Roman" w:hAnsi="Times New Roman" w:cs="Times New Roman"/>
          <w:b/>
          <w:sz w:val="24"/>
          <w:szCs w:val="24"/>
        </w:rPr>
      </w:pPr>
    </w:p>
    <w:p w:rsidR="000B2124" w:rsidRPr="00D307B3" w:rsidRDefault="000B2124" w:rsidP="000B2124">
      <w:pPr>
        <w:spacing w:after="0" w:line="240" w:lineRule="auto"/>
        <w:rPr>
          <w:rFonts w:ascii="Times New Roman" w:eastAsia="Times New Roman" w:hAnsi="Times New Roman" w:cs="Times New Roman"/>
          <w:b/>
          <w:sz w:val="24"/>
          <w:szCs w:val="24"/>
        </w:rPr>
      </w:pPr>
      <w:r w:rsidRPr="00D307B3">
        <w:rPr>
          <w:rFonts w:ascii="Times New Roman" w:eastAsia="Times New Roman" w:hAnsi="Times New Roman" w:cs="Times New Roman"/>
          <w:b/>
          <w:sz w:val="24"/>
          <w:szCs w:val="24"/>
        </w:rPr>
        <w:t>Presentation:</w:t>
      </w:r>
    </w:p>
    <w:p w:rsidR="000B2124" w:rsidRPr="00D307B3" w:rsidRDefault="000B2124" w:rsidP="000B2124">
      <w:pPr>
        <w:spacing w:after="0" w:line="240" w:lineRule="auto"/>
        <w:rPr>
          <w:rFonts w:ascii="Times New Roman" w:eastAsia="Times New Roman" w:hAnsi="Times New Roman" w:cs="Times New Roman"/>
          <w:sz w:val="24"/>
          <w:szCs w:val="24"/>
        </w:rPr>
      </w:pPr>
      <w:r w:rsidRPr="00D307B3">
        <w:rPr>
          <w:rFonts w:ascii="Times New Roman" w:eastAsia="Times New Roman" w:hAnsi="Times New Roman" w:cs="Times New Roman"/>
          <w:sz w:val="24"/>
          <w:szCs w:val="24"/>
        </w:rPr>
        <w:tab/>
        <w:t xml:space="preserve">The designation of Professor Emeritus rank may be provided to retirees of Sauk Valley Community College as an honorary title if they have served as a full-time employee of the College and have or will retire under the State Universities Retirement System (SURS). </w:t>
      </w:r>
      <w:r>
        <w:rPr>
          <w:rFonts w:ascii="Times New Roman" w:eastAsia="Times New Roman" w:hAnsi="Times New Roman" w:cs="Times New Roman"/>
          <w:sz w:val="24"/>
          <w:szCs w:val="24"/>
        </w:rPr>
        <w:t xml:space="preserve"> </w:t>
      </w:r>
      <w:r w:rsidRPr="00D307B3">
        <w:rPr>
          <w:rFonts w:ascii="Times New Roman" w:eastAsia="Times New Roman" w:hAnsi="Times New Roman" w:cs="Times New Roman"/>
          <w:sz w:val="24"/>
          <w:szCs w:val="24"/>
        </w:rPr>
        <w:t>The Professor Emeritus title recognizes the value Sauk Valley Community College places on the experience, knowledge, and meritorious contributions of its retiring/retired employee.  Professor Emeritus rank encourages retiring/retired employees to remain a part of the College, maintain their professional identity, and continue to be productive members of the educational community while enhancing the college mission.</w:t>
      </w:r>
    </w:p>
    <w:p w:rsidR="000B2124" w:rsidRPr="00D307B3" w:rsidRDefault="000B2124" w:rsidP="000B2124">
      <w:pPr>
        <w:spacing w:after="0" w:line="240" w:lineRule="auto"/>
        <w:rPr>
          <w:rFonts w:ascii="Times New Roman" w:eastAsia="Times New Roman" w:hAnsi="Times New Roman" w:cs="Times New Roman"/>
          <w:sz w:val="24"/>
          <w:szCs w:val="24"/>
        </w:rPr>
      </w:pPr>
      <w:r w:rsidRPr="00D307B3">
        <w:rPr>
          <w:rFonts w:ascii="Times New Roman" w:eastAsia="Times New Roman" w:hAnsi="Times New Roman" w:cs="Times New Roman"/>
          <w:sz w:val="24"/>
          <w:szCs w:val="24"/>
        </w:rPr>
        <w:tab/>
        <w:t>An individual must meet the following criteria to be eligible for Professor Emeritus rank:</w:t>
      </w:r>
    </w:p>
    <w:p w:rsidR="000B2124" w:rsidRPr="00D307B3" w:rsidRDefault="000B2124" w:rsidP="000B2124">
      <w:pPr>
        <w:numPr>
          <w:ilvl w:val="1"/>
          <w:numId w:val="1"/>
        </w:numPr>
        <w:spacing w:after="0" w:line="240" w:lineRule="auto"/>
        <w:contextualSpacing/>
        <w:rPr>
          <w:rFonts w:ascii="Times New Roman" w:eastAsia="Times New Roman" w:hAnsi="Times New Roman" w:cs="Times New Roman"/>
          <w:sz w:val="24"/>
          <w:szCs w:val="24"/>
        </w:rPr>
      </w:pPr>
      <w:r w:rsidRPr="00D307B3">
        <w:rPr>
          <w:rFonts w:ascii="Times New Roman" w:eastAsia="Calibri" w:hAnsi="Times New Roman" w:cs="Times New Roman"/>
          <w:sz w:val="24"/>
          <w:szCs w:val="24"/>
        </w:rPr>
        <w:t>Has served a minimum of 20 full-time years at Sauk Valley Community College.</w:t>
      </w:r>
    </w:p>
    <w:p w:rsidR="000B2124" w:rsidRPr="00D307B3" w:rsidRDefault="000B2124" w:rsidP="000B2124">
      <w:pPr>
        <w:numPr>
          <w:ilvl w:val="1"/>
          <w:numId w:val="1"/>
        </w:numPr>
        <w:spacing w:after="0" w:line="240" w:lineRule="auto"/>
        <w:contextualSpacing/>
        <w:rPr>
          <w:rFonts w:ascii="Times New Roman" w:eastAsia="Times New Roman" w:hAnsi="Times New Roman" w:cs="Times New Roman"/>
          <w:sz w:val="24"/>
          <w:szCs w:val="24"/>
        </w:rPr>
      </w:pPr>
      <w:r w:rsidRPr="00D307B3">
        <w:rPr>
          <w:rFonts w:ascii="Times New Roman" w:eastAsia="Calibri" w:hAnsi="Times New Roman" w:cs="Times New Roman"/>
          <w:sz w:val="24"/>
          <w:szCs w:val="24"/>
        </w:rPr>
        <w:t>Has served a minimum of 10 years of his or her tenure at Sauk Valley Community College as a full-time faculty member of the College.</w:t>
      </w:r>
    </w:p>
    <w:p w:rsidR="000B2124" w:rsidRPr="00D307B3" w:rsidRDefault="000B2124" w:rsidP="000B2124">
      <w:pPr>
        <w:numPr>
          <w:ilvl w:val="1"/>
          <w:numId w:val="1"/>
        </w:numPr>
        <w:spacing w:after="0" w:line="240" w:lineRule="auto"/>
        <w:contextualSpacing/>
        <w:rPr>
          <w:rFonts w:ascii="Times New Roman" w:eastAsia="Times New Roman" w:hAnsi="Times New Roman" w:cs="Times New Roman"/>
          <w:sz w:val="24"/>
          <w:szCs w:val="24"/>
        </w:rPr>
      </w:pPr>
      <w:r w:rsidRPr="00D307B3">
        <w:rPr>
          <w:rFonts w:ascii="Times New Roman" w:eastAsia="Calibri" w:hAnsi="Times New Roman" w:cs="Times New Roman"/>
          <w:sz w:val="24"/>
          <w:szCs w:val="24"/>
        </w:rPr>
        <w:t>Has or will promptly retire from Sauk Valley Community College.</w:t>
      </w:r>
    </w:p>
    <w:p w:rsidR="000B2124" w:rsidRPr="00D307B3" w:rsidRDefault="000B2124" w:rsidP="000B2124">
      <w:pPr>
        <w:numPr>
          <w:ilvl w:val="1"/>
          <w:numId w:val="1"/>
        </w:numPr>
        <w:spacing w:after="0" w:line="240" w:lineRule="auto"/>
        <w:contextualSpacing/>
        <w:rPr>
          <w:rFonts w:ascii="Times New Roman" w:eastAsia="Times New Roman" w:hAnsi="Times New Roman" w:cs="Times New Roman"/>
          <w:sz w:val="24"/>
          <w:szCs w:val="24"/>
        </w:rPr>
      </w:pPr>
      <w:r w:rsidRPr="00D307B3">
        <w:rPr>
          <w:rFonts w:ascii="Times New Roman" w:eastAsia="Calibri" w:hAnsi="Times New Roman" w:cs="Times New Roman"/>
          <w:sz w:val="24"/>
          <w:szCs w:val="24"/>
        </w:rPr>
        <w:t xml:space="preserve">Has meritorious contributions to the College’s mission outside of regular teaching responsibilities or duties as outlined in his or her job description. </w:t>
      </w:r>
    </w:p>
    <w:p w:rsidR="000B2124" w:rsidRPr="00D307B3" w:rsidRDefault="000B2124" w:rsidP="000B2124">
      <w:pPr>
        <w:numPr>
          <w:ilvl w:val="1"/>
          <w:numId w:val="1"/>
        </w:numPr>
        <w:spacing w:after="0" w:line="240" w:lineRule="auto"/>
        <w:contextualSpacing/>
        <w:rPr>
          <w:rFonts w:ascii="Times New Roman" w:eastAsia="Times New Roman" w:hAnsi="Times New Roman" w:cs="Times New Roman"/>
          <w:sz w:val="24"/>
          <w:szCs w:val="24"/>
        </w:rPr>
      </w:pPr>
      <w:r w:rsidRPr="00D307B3">
        <w:rPr>
          <w:rFonts w:ascii="Times New Roman" w:eastAsia="Calibri" w:hAnsi="Times New Roman" w:cs="Times New Roman"/>
          <w:sz w:val="24"/>
          <w:szCs w:val="24"/>
        </w:rPr>
        <w:t>Serves as a positive role model to students, employees, and to community members.</w:t>
      </w:r>
    </w:p>
    <w:p w:rsidR="000B2124" w:rsidRPr="00D307B3" w:rsidRDefault="000B2124" w:rsidP="000B2124">
      <w:pPr>
        <w:spacing w:after="0" w:line="240" w:lineRule="auto"/>
        <w:rPr>
          <w:rFonts w:ascii="Times New Roman" w:eastAsia="Times New Roman" w:hAnsi="Times New Roman" w:cs="Times New Roman"/>
          <w:sz w:val="24"/>
          <w:szCs w:val="24"/>
        </w:rPr>
      </w:pPr>
      <w:r w:rsidRPr="00D307B3">
        <w:rPr>
          <w:rFonts w:ascii="Times New Roman" w:eastAsia="Times New Roman" w:hAnsi="Times New Roman" w:cs="Times New Roman"/>
          <w:sz w:val="24"/>
          <w:szCs w:val="24"/>
        </w:rPr>
        <w:tab/>
      </w:r>
    </w:p>
    <w:p w:rsidR="000B2124" w:rsidRPr="00D307B3" w:rsidRDefault="000B2124" w:rsidP="000B2124">
      <w:pPr>
        <w:spacing w:after="0" w:line="240" w:lineRule="auto"/>
        <w:rPr>
          <w:rFonts w:ascii="Times New Roman" w:eastAsia="Times New Roman" w:hAnsi="Times New Roman" w:cs="Times New Roman"/>
          <w:sz w:val="24"/>
          <w:szCs w:val="24"/>
          <w:u w:val="single"/>
        </w:rPr>
      </w:pPr>
      <w:r w:rsidRPr="00D307B3">
        <w:rPr>
          <w:rFonts w:ascii="Times New Roman" w:eastAsia="Times New Roman" w:hAnsi="Times New Roman" w:cs="Times New Roman"/>
          <w:sz w:val="24"/>
          <w:szCs w:val="24"/>
          <w:u w:val="single"/>
        </w:rPr>
        <w:t>Nomination and Appointment Process</w:t>
      </w:r>
    </w:p>
    <w:p w:rsidR="000B2124" w:rsidRPr="00D307B3" w:rsidRDefault="000B2124" w:rsidP="000B2124">
      <w:pPr>
        <w:numPr>
          <w:ilvl w:val="0"/>
          <w:numId w:val="2"/>
        </w:numPr>
        <w:spacing w:after="0" w:line="240" w:lineRule="auto"/>
        <w:contextualSpacing/>
        <w:rPr>
          <w:rFonts w:ascii="Times New Roman" w:eastAsia="Times New Roman" w:hAnsi="Times New Roman" w:cs="Times New Roman"/>
          <w:sz w:val="24"/>
          <w:szCs w:val="24"/>
        </w:rPr>
      </w:pPr>
      <w:r w:rsidRPr="00D307B3">
        <w:rPr>
          <w:rFonts w:ascii="Times New Roman" w:eastAsia="Calibri" w:hAnsi="Times New Roman" w:cs="Times New Roman"/>
          <w:sz w:val="24"/>
          <w:szCs w:val="24"/>
        </w:rPr>
        <w:t>A nomination letter addressing the criteria for eligibility for Professor Emeri</w:t>
      </w:r>
      <w:r>
        <w:rPr>
          <w:rFonts w:ascii="Times New Roman" w:eastAsia="Calibri" w:hAnsi="Times New Roman" w:cs="Times New Roman"/>
          <w:sz w:val="24"/>
          <w:szCs w:val="24"/>
        </w:rPr>
        <w:t>tus is</w:t>
      </w:r>
      <w:r w:rsidRPr="00D307B3">
        <w:rPr>
          <w:rFonts w:ascii="Times New Roman" w:eastAsia="Calibri" w:hAnsi="Times New Roman" w:cs="Times New Roman"/>
          <w:sz w:val="24"/>
          <w:szCs w:val="24"/>
        </w:rPr>
        <w:t xml:space="preserve"> to be delivered to the Chief Academic Officer (CAO).  Candidates may be nominated by their peers or self-nominated.</w:t>
      </w:r>
    </w:p>
    <w:p w:rsidR="000B2124" w:rsidRPr="00D307B3" w:rsidRDefault="000B2124" w:rsidP="000B2124">
      <w:pPr>
        <w:numPr>
          <w:ilvl w:val="0"/>
          <w:numId w:val="2"/>
        </w:numPr>
        <w:spacing w:after="0" w:line="240" w:lineRule="auto"/>
        <w:contextualSpacing/>
        <w:rPr>
          <w:rFonts w:ascii="Times New Roman" w:eastAsia="Times New Roman" w:hAnsi="Times New Roman" w:cs="Times New Roman"/>
          <w:sz w:val="24"/>
          <w:szCs w:val="24"/>
        </w:rPr>
      </w:pPr>
      <w:r w:rsidRPr="00D307B3">
        <w:rPr>
          <w:rFonts w:ascii="Times New Roman" w:eastAsia="Calibri" w:hAnsi="Times New Roman" w:cs="Times New Roman"/>
          <w:sz w:val="24"/>
          <w:szCs w:val="24"/>
        </w:rPr>
        <w:t xml:space="preserve">The CAO will take the nomination letter to President’s Cabinet for discussion. President’s Cabinet will approve or deny the candidate’s nomination based on the criteria for Professor Emeritus eligibility requirements. </w:t>
      </w:r>
    </w:p>
    <w:p w:rsidR="000B2124" w:rsidRPr="00D307B3" w:rsidRDefault="000B2124" w:rsidP="000B2124">
      <w:pPr>
        <w:numPr>
          <w:ilvl w:val="0"/>
          <w:numId w:val="2"/>
        </w:numPr>
        <w:spacing w:after="0" w:line="240" w:lineRule="auto"/>
        <w:contextualSpacing/>
        <w:rPr>
          <w:rFonts w:ascii="Times New Roman" w:eastAsia="Times New Roman" w:hAnsi="Times New Roman" w:cs="Times New Roman"/>
          <w:sz w:val="24"/>
          <w:szCs w:val="24"/>
        </w:rPr>
      </w:pPr>
      <w:r w:rsidRPr="00D307B3">
        <w:rPr>
          <w:rFonts w:ascii="Times New Roman" w:eastAsia="Calibri" w:hAnsi="Times New Roman" w:cs="Times New Roman"/>
          <w:sz w:val="24"/>
          <w:szCs w:val="24"/>
        </w:rPr>
        <w:t>Based on the recommendation of President’s Cabinet, the College President may nominate former employees for Professor Emeritus rank to the Board of Trustees. It is the sole discretion of the Board of Trustees to award Professor Emeritus rank to former employees.</w:t>
      </w:r>
    </w:p>
    <w:p w:rsidR="000B2124" w:rsidRPr="00D307B3" w:rsidRDefault="000B2124" w:rsidP="000B2124">
      <w:pPr>
        <w:numPr>
          <w:ilvl w:val="0"/>
          <w:numId w:val="2"/>
        </w:numPr>
        <w:spacing w:after="0" w:line="240" w:lineRule="auto"/>
        <w:contextualSpacing/>
        <w:rPr>
          <w:rFonts w:ascii="Times New Roman" w:eastAsia="Times New Roman" w:hAnsi="Times New Roman" w:cs="Times New Roman"/>
          <w:sz w:val="24"/>
          <w:szCs w:val="24"/>
        </w:rPr>
      </w:pPr>
      <w:r w:rsidRPr="00D307B3">
        <w:rPr>
          <w:rFonts w:ascii="Times New Roman" w:eastAsia="Calibri" w:hAnsi="Times New Roman" w:cs="Times New Roman"/>
          <w:sz w:val="24"/>
          <w:szCs w:val="24"/>
        </w:rPr>
        <w:t>Nominees who are granted or denied Professor Emeritus rank by the Board of Trustees will receive written notification from Human Resources.</w:t>
      </w:r>
    </w:p>
    <w:p w:rsidR="000B2124" w:rsidRPr="00D307B3" w:rsidRDefault="000B2124" w:rsidP="000B2124">
      <w:pPr>
        <w:spacing w:after="0" w:line="240" w:lineRule="auto"/>
        <w:rPr>
          <w:rFonts w:ascii="Times New Roman" w:eastAsia="Times New Roman" w:hAnsi="Times New Roman" w:cs="Times New Roman"/>
          <w:sz w:val="24"/>
          <w:szCs w:val="24"/>
        </w:rPr>
      </w:pPr>
    </w:p>
    <w:p w:rsidR="000B2124" w:rsidRPr="00D307B3" w:rsidRDefault="000B2124" w:rsidP="000B2124">
      <w:pPr>
        <w:spacing w:after="0" w:line="240" w:lineRule="auto"/>
        <w:rPr>
          <w:rFonts w:ascii="Times New Roman" w:eastAsia="Times New Roman" w:hAnsi="Times New Roman" w:cs="Times New Roman"/>
          <w:sz w:val="24"/>
          <w:szCs w:val="24"/>
          <w:u w:val="single"/>
        </w:rPr>
      </w:pPr>
    </w:p>
    <w:p w:rsidR="000B2124" w:rsidRPr="00D307B3" w:rsidRDefault="000B2124" w:rsidP="000B2124">
      <w:pPr>
        <w:spacing w:after="0" w:line="240" w:lineRule="auto"/>
        <w:rPr>
          <w:rFonts w:ascii="Times New Roman" w:eastAsia="Times New Roman" w:hAnsi="Times New Roman" w:cs="Times New Roman"/>
          <w:sz w:val="24"/>
          <w:szCs w:val="24"/>
        </w:rPr>
      </w:pPr>
      <w:r w:rsidRPr="00D307B3">
        <w:rPr>
          <w:rFonts w:ascii="Times New Roman" w:eastAsia="Times New Roman" w:hAnsi="Times New Roman" w:cs="Times New Roman"/>
          <w:sz w:val="24"/>
          <w:szCs w:val="24"/>
        </w:rPr>
        <w:t>Termination of Professor Emeritus Status: Sauk Valley Community College reserves the right to remove the title of Professor Emeritus if the former employee is associated with any legal impropriety or other act that brings dishonor to the College.</w:t>
      </w:r>
    </w:p>
    <w:p w:rsidR="000B2124" w:rsidRPr="00D307B3" w:rsidRDefault="000B2124" w:rsidP="000B2124">
      <w:pPr>
        <w:spacing w:after="0" w:line="240" w:lineRule="auto"/>
        <w:rPr>
          <w:rFonts w:ascii="Times New Roman" w:eastAsia="Times New Roman" w:hAnsi="Times New Roman" w:cs="Times New Roman"/>
          <w:sz w:val="24"/>
          <w:szCs w:val="24"/>
        </w:rPr>
      </w:pPr>
    </w:p>
    <w:p w:rsidR="000B2124" w:rsidRPr="00D307B3" w:rsidRDefault="000B2124" w:rsidP="000B2124">
      <w:pPr>
        <w:spacing w:after="0" w:line="240" w:lineRule="auto"/>
        <w:rPr>
          <w:rFonts w:ascii="Times New Roman" w:eastAsia="Times New Roman" w:hAnsi="Times New Roman" w:cs="Times New Roman"/>
          <w:sz w:val="24"/>
          <w:szCs w:val="24"/>
          <w:u w:val="single"/>
        </w:rPr>
      </w:pPr>
      <w:r w:rsidRPr="00D307B3">
        <w:rPr>
          <w:rFonts w:ascii="Times New Roman" w:eastAsia="Times New Roman" w:hAnsi="Times New Roman" w:cs="Times New Roman"/>
          <w:sz w:val="24"/>
          <w:szCs w:val="24"/>
          <w:u w:val="single"/>
        </w:rPr>
        <w:t>Privileges of Professor Emeritus Rank</w:t>
      </w:r>
    </w:p>
    <w:p w:rsidR="000B2124" w:rsidRPr="00D307B3" w:rsidRDefault="000B2124" w:rsidP="000B2124">
      <w:pPr>
        <w:spacing w:after="0" w:line="240" w:lineRule="auto"/>
        <w:rPr>
          <w:rFonts w:ascii="Times New Roman" w:eastAsia="Times New Roman" w:hAnsi="Times New Roman" w:cs="Times New Roman"/>
          <w:sz w:val="24"/>
          <w:szCs w:val="24"/>
        </w:rPr>
      </w:pPr>
      <w:r w:rsidRPr="00D307B3">
        <w:rPr>
          <w:rFonts w:ascii="Times New Roman" w:eastAsia="Times New Roman" w:hAnsi="Times New Roman" w:cs="Times New Roman"/>
          <w:sz w:val="24"/>
          <w:szCs w:val="24"/>
        </w:rPr>
        <w:tab/>
        <w:t>The following privileges will be granted to recipients of the Professor Emeritus rank:</w:t>
      </w:r>
    </w:p>
    <w:p w:rsidR="000B2124" w:rsidRPr="00D307B3" w:rsidRDefault="000B2124" w:rsidP="000B2124">
      <w:pPr>
        <w:numPr>
          <w:ilvl w:val="0"/>
          <w:numId w:val="3"/>
        </w:numPr>
        <w:spacing w:after="0" w:line="240" w:lineRule="auto"/>
        <w:contextualSpacing/>
        <w:rPr>
          <w:rFonts w:ascii="Times New Roman" w:eastAsia="Times New Roman" w:hAnsi="Times New Roman" w:cs="Times New Roman"/>
          <w:sz w:val="24"/>
          <w:szCs w:val="24"/>
        </w:rPr>
      </w:pPr>
      <w:r w:rsidRPr="00D307B3">
        <w:rPr>
          <w:rFonts w:ascii="Times New Roman" w:eastAsia="Calibri" w:hAnsi="Times New Roman" w:cs="Times New Roman"/>
          <w:sz w:val="24"/>
          <w:szCs w:val="24"/>
        </w:rPr>
        <w:t>Designation of Professor Emeritus rank will be declared in the college catalog and/or SVCC website.</w:t>
      </w:r>
    </w:p>
    <w:p w:rsidR="000B2124" w:rsidRPr="00D307B3" w:rsidRDefault="000B2124" w:rsidP="000B2124">
      <w:pPr>
        <w:numPr>
          <w:ilvl w:val="0"/>
          <w:numId w:val="3"/>
        </w:numPr>
        <w:spacing w:after="0" w:line="240" w:lineRule="auto"/>
        <w:contextualSpacing/>
        <w:rPr>
          <w:rFonts w:ascii="Times New Roman" w:eastAsia="Times New Roman" w:hAnsi="Times New Roman" w:cs="Times New Roman"/>
          <w:sz w:val="24"/>
          <w:szCs w:val="24"/>
        </w:rPr>
      </w:pPr>
      <w:r w:rsidRPr="00D307B3">
        <w:rPr>
          <w:rFonts w:ascii="Times New Roman" w:eastAsia="Calibri" w:hAnsi="Times New Roman" w:cs="Times New Roman"/>
          <w:sz w:val="24"/>
          <w:szCs w:val="24"/>
        </w:rPr>
        <w:t>The title can be used for any external presentations, publications, and communications.</w:t>
      </w:r>
    </w:p>
    <w:p w:rsidR="000B2124" w:rsidRPr="00D307B3" w:rsidRDefault="000B2124" w:rsidP="000B2124">
      <w:pPr>
        <w:numPr>
          <w:ilvl w:val="0"/>
          <w:numId w:val="3"/>
        </w:numPr>
        <w:spacing w:after="0" w:line="240" w:lineRule="auto"/>
        <w:contextualSpacing/>
        <w:rPr>
          <w:rFonts w:ascii="Times New Roman" w:eastAsia="Times New Roman" w:hAnsi="Times New Roman" w:cs="Times New Roman"/>
          <w:sz w:val="24"/>
          <w:szCs w:val="24"/>
        </w:rPr>
      </w:pPr>
      <w:r w:rsidRPr="00D307B3">
        <w:rPr>
          <w:rFonts w:ascii="Times New Roman" w:eastAsia="Calibri" w:hAnsi="Times New Roman" w:cs="Times New Roman"/>
          <w:sz w:val="24"/>
          <w:szCs w:val="24"/>
        </w:rPr>
        <w:t>College will recognize individuals awarded the rank of Professor Emeritus at commencement in the year they retire.</w:t>
      </w:r>
    </w:p>
    <w:p w:rsidR="000B2124" w:rsidRPr="00D307B3" w:rsidRDefault="000B2124" w:rsidP="000B2124">
      <w:pPr>
        <w:numPr>
          <w:ilvl w:val="0"/>
          <w:numId w:val="3"/>
        </w:numPr>
        <w:spacing w:after="0" w:line="240" w:lineRule="auto"/>
        <w:contextualSpacing/>
        <w:rPr>
          <w:rFonts w:ascii="Times New Roman" w:eastAsia="Times New Roman" w:hAnsi="Times New Roman" w:cs="Times New Roman"/>
          <w:sz w:val="24"/>
          <w:szCs w:val="24"/>
        </w:rPr>
      </w:pPr>
      <w:r w:rsidRPr="00D307B3">
        <w:rPr>
          <w:rFonts w:ascii="Times New Roman" w:eastAsia="Calibri" w:hAnsi="Times New Roman" w:cs="Times New Roman"/>
          <w:sz w:val="24"/>
          <w:szCs w:val="24"/>
        </w:rPr>
        <w:t>The cost and conditions for attendance at campus events will be the same as current employees.</w:t>
      </w:r>
    </w:p>
    <w:p w:rsidR="000B2124" w:rsidRPr="00D307B3" w:rsidRDefault="000B2124" w:rsidP="000B2124">
      <w:pPr>
        <w:numPr>
          <w:ilvl w:val="0"/>
          <w:numId w:val="3"/>
        </w:numPr>
        <w:spacing w:after="0" w:line="240" w:lineRule="auto"/>
        <w:contextualSpacing/>
        <w:rPr>
          <w:rFonts w:ascii="Times New Roman" w:eastAsia="Times New Roman" w:hAnsi="Times New Roman" w:cs="Times New Roman"/>
          <w:sz w:val="24"/>
          <w:szCs w:val="24"/>
        </w:rPr>
      </w:pPr>
      <w:r w:rsidRPr="00D307B3">
        <w:rPr>
          <w:rFonts w:ascii="Times New Roman" w:eastAsia="Calibri" w:hAnsi="Times New Roman" w:cs="Times New Roman"/>
          <w:sz w:val="24"/>
          <w:szCs w:val="24"/>
        </w:rPr>
        <w:t>Will be allowed to keep their name and title in the SVCC directory and have access to an active SVCC email address.</w:t>
      </w:r>
    </w:p>
    <w:p w:rsidR="000B2124" w:rsidRPr="00D307B3" w:rsidRDefault="000B2124" w:rsidP="000B2124">
      <w:pPr>
        <w:spacing w:after="0" w:line="240" w:lineRule="auto"/>
        <w:rPr>
          <w:rFonts w:ascii="Times New Roman" w:eastAsia="Times New Roman" w:hAnsi="Times New Roman" w:cs="Times New Roman"/>
          <w:sz w:val="24"/>
          <w:szCs w:val="24"/>
        </w:rPr>
      </w:pPr>
    </w:p>
    <w:p w:rsidR="000B2124" w:rsidRPr="00D307B3" w:rsidRDefault="000B2124" w:rsidP="000B2124">
      <w:pPr>
        <w:spacing w:after="0" w:line="240" w:lineRule="auto"/>
        <w:rPr>
          <w:rFonts w:ascii="Times New Roman" w:eastAsia="Times New Roman" w:hAnsi="Times New Roman" w:cs="Times New Roman"/>
          <w:b/>
          <w:sz w:val="24"/>
          <w:szCs w:val="24"/>
        </w:rPr>
      </w:pPr>
      <w:r w:rsidRPr="00D307B3">
        <w:rPr>
          <w:rFonts w:ascii="Times New Roman" w:eastAsia="Times New Roman" w:hAnsi="Times New Roman" w:cs="Times New Roman"/>
          <w:sz w:val="24"/>
          <w:szCs w:val="24"/>
        </w:rPr>
        <w:t xml:space="preserve"> </w:t>
      </w:r>
      <w:r w:rsidRPr="00D307B3">
        <w:rPr>
          <w:rFonts w:ascii="Times New Roman" w:eastAsia="Times New Roman" w:hAnsi="Times New Roman" w:cs="Times New Roman"/>
          <w:b/>
          <w:sz w:val="24"/>
          <w:szCs w:val="24"/>
        </w:rPr>
        <w:t>Recommendation:</w:t>
      </w:r>
    </w:p>
    <w:p w:rsidR="008D17FE" w:rsidRDefault="000B2124" w:rsidP="000B2124">
      <w:r w:rsidRPr="00D307B3">
        <w:rPr>
          <w:rFonts w:ascii="Times New Roman" w:eastAsia="Times New Roman" w:hAnsi="Times New Roman" w:cs="Times New Roman"/>
          <w:sz w:val="24"/>
          <w:szCs w:val="24"/>
        </w:rPr>
        <w:tab/>
        <w:t xml:space="preserve">The administration recommends the Board approve </w:t>
      </w:r>
      <w:r>
        <w:rPr>
          <w:rFonts w:ascii="Times New Roman" w:eastAsia="Times New Roman" w:hAnsi="Times New Roman" w:cs="Times New Roman"/>
          <w:sz w:val="24"/>
          <w:szCs w:val="24"/>
        </w:rPr>
        <w:t>the second</w:t>
      </w:r>
      <w:r w:rsidRPr="00D307B3">
        <w:rPr>
          <w:rFonts w:ascii="Times New Roman" w:eastAsia="Times New Roman" w:hAnsi="Times New Roman" w:cs="Times New Roman"/>
          <w:sz w:val="24"/>
          <w:szCs w:val="24"/>
        </w:rPr>
        <w:t xml:space="preserve"> reading of the newly proposed Board policy for Professor Emeritus Rank.</w:t>
      </w:r>
      <w:bookmarkStart w:id="0" w:name="_GoBack"/>
      <w:bookmarkEnd w:id="0"/>
    </w:p>
    <w:sectPr w:rsidR="008D1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D5648"/>
    <w:multiLevelType w:val="hybridMultilevel"/>
    <w:tmpl w:val="831A1B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3437B0"/>
    <w:multiLevelType w:val="hybridMultilevel"/>
    <w:tmpl w:val="2DBCE1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097057"/>
    <w:multiLevelType w:val="hybridMultilevel"/>
    <w:tmpl w:val="B86ECDB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124"/>
    <w:rsid w:val="000B2124"/>
    <w:rsid w:val="008D1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FAFEE"/>
  <w15:chartTrackingRefBased/>
  <w15:docId w15:val="{4928AF17-4E1E-4838-B98E-1B92B80C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1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EmmaLea Bittner</dc:creator>
  <cp:keywords/>
  <dc:description/>
  <cp:lastModifiedBy>EmmaLea Bittner</cp:lastModifiedBy>
  <cp:revision>1</cp:revision>
  <dcterms:created xsi:type="dcterms:W3CDTF">2019-04-18T19:35:00Z</dcterms:created>
  <dcterms:modified xsi:type="dcterms:W3CDTF">2019-04-18T19:35:00Z</dcterms:modified>
</cp:coreProperties>
</file>