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81" w:rsidRPr="003E5ADB" w:rsidRDefault="003E5ADB" w:rsidP="003E5ADB">
      <w:pPr>
        <w:jc w:val="center"/>
        <w:rPr>
          <w:b/>
        </w:rPr>
      </w:pPr>
      <w:smartTag w:uri="urn:schemas-microsoft-com:office:smarttags" w:element="place">
        <w:smartTag w:uri="urn:schemas-microsoft-com:office:smarttags" w:element="PlaceName">
          <w:r w:rsidRPr="003E5ADB">
            <w:rPr>
              <w:b/>
            </w:rPr>
            <w:t>Sauk</w:t>
          </w:r>
        </w:smartTag>
        <w:r w:rsidRPr="003E5ADB">
          <w:rPr>
            <w:b/>
          </w:rPr>
          <w:t xml:space="preserve"> </w:t>
        </w:r>
        <w:smartTag w:uri="urn:schemas-microsoft-com:office:smarttags" w:element="PlaceType">
          <w:r w:rsidRPr="003E5ADB">
            <w:rPr>
              <w:b/>
            </w:rPr>
            <w:t>Valley</w:t>
          </w:r>
        </w:smartTag>
        <w:r w:rsidRPr="003E5ADB">
          <w:rPr>
            <w:b/>
          </w:rPr>
          <w:t xml:space="preserve"> </w:t>
        </w:r>
        <w:smartTag w:uri="urn:schemas-microsoft-com:office:smarttags" w:element="PlaceType">
          <w:r w:rsidRPr="003E5ADB">
            <w:rPr>
              <w:b/>
            </w:rPr>
            <w:t>Community College</w:t>
          </w:r>
        </w:smartTag>
      </w:smartTag>
    </w:p>
    <w:p w:rsidR="003E5ADB" w:rsidRDefault="00BA743B" w:rsidP="003E5ADB">
      <w:pPr>
        <w:jc w:val="center"/>
        <w:rPr>
          <w:b/>
        </w:rPr>
      </w:pPr>
      <w:r>
        <w:rPr>
          <w:b/>
        </w:rPr>
        <w:t>December 14, 2015</w:t>
      </w:r>
    </w:p>
    <w:p w:rsidR="003E5ADB" w:rsidRDefault="003E5ADB" w:rsidP="003E5ADB">
      <w:pPr>
        <w:jc w:val="center"/>
        <w:rPr>
          <w:b/>
        </w:rPr>
      </w:pPr>
    </w:p>
    <w:p w:rsidR="003E5ADB" w:rsidRPr="003E5ADB" w:rsidRDefault="00195F94" w:rsidP="003E5ADB">
      <w:pPr>
        <w:jc w:val="right"/>
        <w:rPr>
          <w:b/>
          <w:u w:val="single"/>
        </w:rPr>
      </w:pPr>
      <w:r>
        <w:rPr>
          <w:b/>
          <w:u w:val="single"/>
        </w:rPr>
        <w:t>A</w:t>
      </w:r>
      <w:r w:rsidR="00337D65">
        <w:rPr>
          <w:b/>
          <w:u w:val="single"/>
        </w:rPr>
        <w:t>ction</w:t>
      </w:r>
      <w:r>
        <w:rPr>
          <w:b/>
          <w:u w:val="single"/>
        </w:rPr>
        <w:t xml:space="preserve"> Item</w:t>
      </w:r>
      <w:r w:rsidR="00D21B98">
        <w:rPr>
          <w:b/>
          <w:u w:val="single"/>
        </w:rPr>
        <w:t xml:space="preserve"> 4.1</w:t>
      </w:r>
      <w:r>
        <w:rPr>
          <w:b/>
          <w:u w:val="single"/>
        </w:rPr>
        <w:t xml:space="preserve"> </w:t>
      </w:r>
    </w:p>
    <w:p w:rsidR="00351681" w:rsidRDefault="00351681"/>
    <w:p w:rsidR="00351681" w:rsidRDefault="00351681"/>
    <w:p w:rsidR="003E5ADB" w:rsidRDefault="003E5ADB" w:rsidP="003E5ADB">
      <w:pPr>
        <w:rPr>
          <w:b/>
        </w:rPr>
      </w:pPr>
      <w:r w:rsidRPr="003E5ADB">
        <w:rPr>
          <w:b/>
        </w:rPr>
        <w:t>Topic:</w:t>
      </w:r>
      <w:r w:rsidRPr="003E5ADB">
        <w:rPr>
          <w:b/>
        </w:rPr>
        <w:tab/>
      </w:r>
      <w:r w:rsidRPr="003E5ADB">
        <w:rPr>
          <w:b/>
        </w:rPr>
        <w:tab/>
      </w:r>
      <w:r>
        <w:rPr>
          <w:b/>
        </w:rPr>
        <w:tab/>
      </w:r>
      <w:r w:rsidR="00BA743B">
        <w:rPr>
          <w:b/>
        </w:rPr>
        <w:t>2015</w:t>
      </w:r>
      <w:r w:rsidRPr="003E5ADB">
        <w:rPr>
          <w:b/>
        </w:rPr>
        <w:t xml:space="preserve"> Tax Levy</w:t>
      </w:r>
    </w:p>
    <w:p w:rsidR="006106E5" w:rsidRDefault="006106E5" w:rsidP="003E5ADB">
      <w:pPr>
        <w:rPr>
          <w:b/>
        </w:rPr>
      </w:pPr>
    </w:p>
    <w:p w:rsidR="006106E5" w:rsidRPr="003E5ADB" w:rsidRDefault="006106E5" w:rsidP="003E5ADB">
      <w:pPr>
        <w:rPr>
          <w:b/>
        </w:rPr>
      </w:pPr>
      <w:r>
        <w:rPr>
          <w:b/>
        </w:rPr>
        <w:t xml:space="preserve">Strategic Direction:  Goal 3, Objective 1 – Identify and implement methods to </w:t>
      </w:r>
      <w:r>
        <w:rPr>
          <w:b/>
        </w:rPr>
        <w:tab/>
      </w:r>
      <w:r>
        <w:rPr>
          <w:b/>
        </w:rPr>
        <w:tab/>
      </w:r>
      <w:r>
        <w:rPr>
          <w:b/>
        </w:rPr>
        <w:tab/>
      </w:r>
      <w:r>
        <w:rPr>
          <w:b/>
        </w:rPr>
        <w:tab/>
        <w:t>increase revenues</w:t>
      </w:r>
    </w:p>
    <w:p w:rsidR="00351681" w:rsidRDefault="00351681"/>
    <w:p w:rsidR="00351681" w:rsidRPr="003E5ADB" w:rsidRDefault="003E5ADB">
      <w:pPr>
        <w:rPr>
          <w:b/>
        </w:rPr>
      </w:pPr>
      <w:r>
        <w:rPr>
          <w:b/>
        </w:rPr>
        <w:t>Presented By:</w:t>
      </w:r>
      <w:r w:rsidR="00351681">
        <w:tab/>
      </w:r>
      <w:r w:rsidR="00351681">
        <w:tab/>
      </w:r>
      <w:r w:rsidR="00BA743B">
        <w:rPr>
          <w:b/>
        </w:rPr>
        <w:t>Dr. David Hellmich</w:t>
      </w:r>
      <w:r w:rsidR="00D21B98">
        <w:rPr>
          <w:b/>
        </w:rPr>
        <w:t xml:space="preserve"> and </w:t>
      </w:r>
      <w:r w:rsidR="00B221D5">
        <w:rPr>
          <w:b/>
        </w:rPr>
        <w:t>Melissa Dye</w:t>
      </w:r>
    </w:p>
    <w:p w:rsidR="00351681" w:rsidRDefault="00351681"/>
    <w:p w:rsidR="00351681" w:rsidRDefault="0017038B">
      <w:r>
        <w:tab/>
      </w:r>
    </w:p>
    <w:p w:rsidR="00351681" w:rsidRPr="003E5ADB" w:rsidRDefault="003E5ADB">
      <w:pPr>
        <w:rPr>
          <w:b/>
        </w:rPr>
      </w:pPr>
      <w:r w:rsidRPr="003E5ADB">
        <w:rPr>
          <w:b/>
        </w:rPr>
        <w:t>Presentation:</w:t>
      </w:r>
    </w:p>
    <w:p w:rsidR="00351681" w:rsidRDefault="00351681"/>
    <w:p w:rsidR="00351681" w:rsidRDefault="008B0B2D" w:rsidP="00D21B98">
      <w:pPr>
        <w:ind w:firstLine="720"/>
      </w:pPr>
      <w:r>
        <w:t>State law requires the College</w:t>
      </w:r>
      <w:r w:rsidR="00351681">
        <w:t xml:space="preserve"> to file a tax levy with the county clerks by the fourth Tuesday of December.</w:t>
      </w:r>
      <w:r w:rsidR="00593A19">
        <w:t xml:space="preserve">  Attached is SVCC</w:t>
      </w:r>
      <w:r w:rsidR="00351681">
        <w:t>’s proposed</w:t>
      </w:r>
      <w:r w:rsidR="001C66A2">
        <w:t xml:space="preserve"> Certificate of Tax Levy for 201</w:t>
      </w:r>
      <w:r w:rsidR="00BA743B">
        <w:t>5</w:t>
      </w:r>
      <w:r w:rsidR="00351681">
        <w:t>.  If approved</w:t>
      </w:r>
      <w:r w:rsidR="001C66A2">
        <w:t>, the estimated tax rate for 201</w:t>
      </w:r>
      <w:r w:rsidR="00BA743B">
        <w:t>5</w:t>
      </w:r>
      <w:r w:rsidR="00351681">
        <w:t xml:space="preserve"> will be </w:t>
      </w:r>
      <w:r w:rsidR="00175CD5">
        <w:t xml:space="preserve">approximately </w:t>
      </w:r>
      <w:r w:rsidR="00B83E45">
        <w:t>42</w:t>
      </w:r>
      <w:r w:rsidR="00FE0DF1" w:rsidRPr="00804253">
        <w:t>.</w:t>
      </w:r>
      <w:r w:rsidR="00B83E45">
        <w:t>17</w:t>
      </w:r>
      <w:r w:rsidR="00351681">
        <w:t xml:space="preserve"> cents per hundred dollars of equalized assessed valuation (EAV), </w:t>
      </w:r>
      <w:r w:rsidR="00B83E45">
        <w:t>down 1.31</w:t>
      </w:r>
      <w:r w:rsidR="00FE0DF1" w:rsidRPr="00804253">
        <w:t>%</w:t>
      </w:r>
      <w:r w:rsidR="00FE0DF1" w:rsidRPr="00015949">
        <w:t xml:space="preserve"> </w:t>
      </w:r>
      <w:r w:rsidR="00351681" w:rsidRPr="00015949">
        <w:t xml:space="preserve">from </w:t>
      </w:r>
      <w:r w:rsidR="00195F94" w:rsidRPr="00015949">
        <w:t>4</w:t>
      </w:r>
      <w:r w:rsidR="00BA743B">
        <w:t>2</w:t>
      </w:r>
      <w:r w:rsidR="00BA2A8A" w:rsidRPr="00015949">
        <w:t>.</w:t>
      </w:r>
      <w:r w:rsidR="00BA743B">
        <w:t>73</w:t>
      </w:r>
      <w:r w:rsidR="001C66A2">
        <w:t xml:space="preserve"> cents in 20</w:t>
      </w:r>
      <w:r w:rsidR="00BA743B">
        <w:t>14</w:t>
      </w:r>
      <w:r w:rsidR="00351681">
        <w:t>.  The following table compares the two years’ levies and tax rates:</w:t>
      </w:r>
    </w:p>
    <w:p w:rsidR="00351681" w:rsidRDefault="003516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350"/>
        <w:gridCol w:w="1350"/>
        <w:gridCol w:w="1080"/>
        <w:gridCol w:w="900"/>
        <w:gridCol w:w="1278"/>
      </w:tblGrid>
      <w:tr w:rsidR="00351681" w:rsidRPr="001C66A2">
        <w:tc>
          <w:tcPr>
            <w:tcW w:w="2898" w:type="dxa"/>
          </w:tcPr>
          <w:p w:rsidR="00351681" w:rsidRPr="00B551A7" w:rsidRDefault="00351681">
            <w:pPr>
              <w:jc w:val="center"/>
              <w:rPr>
                <w:b/>
              </w:rPr>
            </w:pPr>
          </w:p>
          <w:p w:rsidR="00351681" w:rsidRPr="00B551A7" w:rsidRDefault="00351681">
            <w:pPr>
              <w:jc w:val="center"/>
              <w:rPr>
                <w:b/>
              </w:rPr>
            </w:pPr>
            <w:r w:rsidRPr="00B551A7">
              <w:rPr>
                <w:b/>
              </w:rPr>
              <w:t>Fund</w:t>
            </w:r>
          </w:p>
        </w:tc>
        <w:tc>
          <w:tcPr>
            <w:tcW w:w="1350" w:type="dxa"/>
          </w:tcPr>
          <w:p w:rsidR="00351681" w:rsidRPr="00B551A7" w:rsidRDefault="00BA743B">
            <w:pPr>
              <w:jc w:val="center"/>
              <w:rPr>
                <w:b/>
              </w:rPr>
            </w:pPr>
            <w:r>
              <w:rPr>
                <w:b/>
              </w:rPr>
              <w:t>2014</w:t>
            </w:r>
          </w:p>
          <w:p w:rsidR="00351681" w:rsidRPr="00B551A7" w:rsidRDefault="00351681">
            <w:pPr>
              <w:jc w:val="center"/>
              <w:rPr>
                <w:b/>
                <w:highlight w:val="yellow"/>
              </w:rPr>
            </w:pPr>
            <w:r w:rsidRPr="00B551A7">
              <w:rPr>
                <w:b/>
              </w:rPr>
              <w:t>Extension</w:t>
            </w:r>
          </w:p>
        </w:tc>
        <w:tc>
          <w:tcPr>
            <w:tcW w:w="1350" w:type="dxa"/>
          </w:tcPr>
          <w:p w:rsidR="00351681" w:rsidRPr="00B551A7" w:rsidRDefault="00BA743B">
            <w:pPr>
              <w:jc w:val="center"/>
              <w:rPr>
                <w:b/>
              </w:rPr>
            </w:pPr>
            <w:r>
              <w:rPr>
                <w:b/>
              </w:rPr>
              <w:t>2015</w:t>
            </w:r>
            <w:r w:rsidR="00351681" w:rsidRPr="00B551A7">
              <w:rPr>
                <w:b/>
              </w:rPr>
              <w:t xml:space="preserve"> Levy</w:t>
            </w:r>
          </w:p>
          <w:p w:rsidR="00351681" w:rsidRPr="00B551A7" w:rsidRDefault="00351681">
            <w:pPr>
              <w:jc w:val="center"/>
              <w:rPr>
                <w:b/>
              </w:rPr>
            </w:pPr>
            <w:r w:rsidRPr="00B551A7">
              <w:rPr>
                <w:b/>
              </w:rPr>
              <w:t>Proposed</w:t>
            </w:r>
          </w:p>
        </w:tc>
        <w:tc>
          <w:tcPr>
            <w:tcW w:w="1080" w:type="dxa"/>
          </w:tcPr>
          <w:p w:rsidR="00351681" w:rsidRPr="00B551A7" w:rsidRDefault="00351681">
            <w:pPr>
              <w:jc w:val="center"/>
              <w:rPr>
                <w:b/>
              </w:rPr>
            </w:pPr>
            <w:r w:rsidRPr="00B551A7">
              <w:rPr>
                <w:b/>
              </w:rPr>
              <w:t>% Change</w:t>
            </w:r>
          </w:p>
        </w:tc>
        <w:tc>
          <w:tcPr>
            <w:tcW w:w="900" w:type="dxa"/>
          </w:tcPr>
          <w:p w:rsidR="00351681" w:rsidRPr="00B551A7" w:rsidRDefault="00BA743B">
            <w:pPr>
              <w:jc w:val="center"/>
              <w:rPr>
                <w:b/>
              </w:rPr>
            </w:pPr>
            <w:r>
              <w:rPr>
                <w:b/>
              </w:rPr>
              <w:t>2014</w:t>
            </w:r>
          </w:p>
          <w:p w:rsidR="00351681" w:rsidRPr="00B551A7" w:rsidRDefault="00351681">
            <w:pPr>
              <w:jc w:val="center"/>
              <w:rPr>
                <w:b/>
              </w:rPr>
            </w:pPr>
            <w:r w:rsidRPr="00B551A7">
              <w:rPr>
                <w:b/>
              </w:rPr>
              <w:t>Rate</w:t>
            </w:r>
          </w:p>
        </w:tc>
        <w:tc>
          <w:tcPr>
            <w:tcW w:w="1278" w:type="dxa"/>
          </w:tcPr>
          <w:p w:rsidR="00351681" w:rsidRPr="00B551A7" w:rsidRDefault="00BA743B">
            <w:pPr>
              <w:jc w:val="center"/>
              <w:rPr>
                <w:b/>
              </w:rPr>
            </w:pPr>
            <w:r>
              <w:rPr>
                <w:b/>
              </w:rPr>
              <w:t>2015</w:t>
            </w:r>
            <w:r w:rsidR="00351681" w:rsidRPr="00B551A7">
              <w:rPr>
                <w:b/>
              </w:rPr>
              <w:t xml:space="preserve"> Rate</w:t>
            </w:r>
          </w:p>
          <w:p w:rsidR="00351681" w:rsidRPr="00B551A7" w:rsidRDefault="00351681">
            <w:pPr>
              <w:jc w:val="center"/>
              <w:rPr>
                <w:b/>
              </w:rPr>
            </w:pPr>
            <w:r w:rsidRPr="00B551A7">
              <w:rPr>
                <w:b/>
              </w:rPr>
              <w:t>Proposed</w:t>
            </w:r>
          </w:p>
        </w:tc>
      </w:tr>
      <w:tr w:rsidR="00B551A7" w:rsidRPr="001C66A2" w:rsidTr="0017262E">
        <w:tc>
          <w:tcPr>
            <w:tcW w:w="2898" w:type="dxa"/>
          </w:tcPr>
          <w:p w:rsidR="00B551A7" w:rsidRPr="00B551A7" w:rsidRDefault="00B551A7">
            <w:r w:rsidRPr="00B551A7">
              <w:t>Education</w:t>
            </w:r>
          </w:p>
        </w:tc>
        <w:tc>
          <w:tcPr>
            <w:tcW w:w="1350" w:type="dxa"/>
            <w:vAlign w:val="bottom"/>
          </w:tcPr>
          <w:p w:rsidR="00B551A7" w:rsidRPr="00B551A7" w:rsidRDefault="00B551A7" w:rsidP="007950B6">
            <w:pPr>
              <w:jc w:val="right"/>
              <w:rPr>
                <w:szCs w:val="24"/>
              </w:rPr>
            </w:pPr>
            <w:r w:rsidRPr="00B551A7">
              <w:rPr>
                <w:szCs w:val="24"/>
              </w:rPr>
              <w:t>$</w:t>
            </w:r>
            <w:r w:rsidR="00BA743B">
              <w:rPr>
                <w:szCs w:val="24"/>
              </w:rPr>
              <w:t>3,868</w:t>
            </w:r>
            <w:r w:rsidR="007950B6">
              <w:rPr>
                <w:szCs w:val="24"/>
              </w:rPr>
              <w:t>,</w:t>
            </w:r>
            <w:r w:rsidR="00BA743B">
              <w:rPr>
                <w:szCs w:val="24"/>
              </w:rPr>
              <w:t>479</w:t>
            </w:r>
          </w:p>
        </w:tc>
        <w:tc>
          <w:tcPr>
            <w:tcW w:w="1350" w:type="dxa"/>
            <w:vAlign w:val="bottom"/>
          </w:tcPr>
          <w:p w:rsidR="00B551A7" w:rsidRPr="00015949" w:rsidRDefault="00B551A7" w:rsidP="00215283">
            <w:pPr>
              <w:jc w:val="right"/>
              <w:rPr>
                <w:szCs w:val="24"/>
              </w:rPr>
            </w:pPr>
            <w:r w:rsidRPr="00015949">
              <w:rPr>
                <w:szCs w:val="24"/>
              </w:rPr>
              <w:t>4,0</w:t>
            </w:r>
            <w:r w:rsidR="00215283">
              <w:rPr>
                <w:szCs w:val="24"/>
              </w:rPr>
              <w:t>00</w:t>
            </w:r>
            <w:r w:rsidRPr="00015949">
              <w:rPr>
                <w:szCs w:val="24"/>
              </w:rPr>
              <w:t>,000</w:t>
            </w:r>
          </w:p>
        </w:tc>
        <w:tc>
          <w:tcPr>
            <w:tcW w:w="1080" w:type="dxa"/>
          </w:tcPr>
          <w:p w:rsidR="00B551A7" w:rsidRPr="00015949" w:rsidRDefault="00BA743B" w:rsidP="00215283">
            <w:pPr>
              <w:jc w:val="right"/>
            </w:pPr>
            <w:r>
              <w:t>3.40</w:t>
            </w:r>
            <w:r w:rsidR="00835685">
              <w:t>%</w:t>
            </w:r>
          </w:p>
        </w:tc>
        <w:tc>
          <w:tcPr>
            <w:tcW w:w="900" w:type="dxa"/>
          </w:tcPr>
          <w:p w:rsidR="00B551A7" w:rsidRPr="00015949" w:rsidRDefault="00B551A7">
            <w:pPr>
              <w:jc w:val="right"/>
            </w:pPr>
            <w:r w:rsidRPr="00015949">
              <w:t>$.2450</w:t>
            </w:r>
          </w:p>
        </w:tc>
        <w:tc>
          <w:tcPr>
            <w:tcW w:w="1278" w:type="dxa"/>
          </w:tcPr>
          <w:p w:rsidR="00B551A7" w:rsidRPr="00015949" w:rsidRDefault="00B551A7">
            <w:pPr>
              <w:jc w:val="right"/>
            </w:pPr>
            <w:r w:rsidRPr="00015949">
              <w:t>$.2450</w:t>
            </w:r>
          </w:p>
        </w:tc>
      </w:tr>
      <w:tr w:rsidR="00B551A7" w:rsidRPr="001C66A2" w:rsidTr="0017262E">
        <w:tc>
          <w:tcPr>
            <w:tcW w:w="2898" w:type="dxa"/>
          </w:tcPr>
          <w:p w:rsidR="00B551A7" w:rsidRPr="00B551A7" w:rsidRDefault="00B551A7">
            <w:r w:rsidRPr="00B551A7">
              <w:t>Operations &amp; Maintenance</w:t>
            </w:r>
          </w:p>
        </w:tc>
        <w:tc>
          <w:tcPr>
            <w:tcW w:w="1350" w:type="dxa"/>
            <w:vAlign w:val="bottom"/>
          </w:tcPr>
          <w:p w:rsidR="00B551A7" w:rsidRPr="00B551A7" w:rsidRDefault="00BA743B" w:rsidP="007950B6">
            <w:pPr>
              <w:jc w:val="right"/>
              <w:rPr>
                <w:szCs w:val="24"/>
              </w:rPr>
            </w:pPr>
            <w:r>
              <w:rPr>
                <w:szCs w:val="24"/>
              </w:rPr>
              <w:t>473</w:t>
            </w:r>
            <w:r w:rsidR="00B551A7" w:rsidRPr="00B551A7">
              <w:rPr>
                <w:szCs w:val="24"/>
              </w:rPr>
              <w:t>,</w:t>
            </w:r>
            <w:r>
              <w:rPr>
                <w:szCs w:val="24"/>
              </w:rPr>
              <w:t>691</w:t>
            </w:r>
          </w:p>
        </w:tc>
        <w:tc>
          <w:tcPr>
            <w:tcW w:w="1350" w:type="dxa"/>
            <w:vAlign w:val="bottom"/>
          </w:tcPr>
          <w:p w:rsidR="00B551A7" w:rsidRPr="00015949" w:rsidRDefault="00B551A7">
            <w:pPr>
              <w:jc w:val="right"/>
              <w:rPr>
                <w:szCs w:val="24"/>
              </w:rPr>
            </w:pPr>
            <w:r w:rsidRPr="00015949">
              <w:rPr>
                <w:szCs w:val="24"/>
              </w:rPr>
              <w:t>500,000</w:t>
            </w:r>
          </w:p>
        </w:tc>
        <w:tc>
          <w:tcPr>
            <w:tcW w:w="1080" w:type="dxa"/>
          </w:tcPr>
          <w:p w:rsidR="00B551A7" w:rsidRPr="00015949" w:rsidRDefault="00BA743B" w:rsidP="00215283">
            <w:pPr>
              <w:jc w:val="right"/>
            </w:pPr>
            <w:r>
              <w:t>5.55</w:t>
            </w:r>
            <w:r w:rsidR="00B551A7" w:rsidRPr="00015949">
              <w:t>%</w:t>
            </w:r>
          </w:p>
        </w:tc>
        <w:tc>
          <w:tcPr>
            <w:tcW w:w="900" w:type="dxa"/>
          </w:tcPr>
          <w:p w:rsidR="00B551A7" w:rsidRPr="00015949" w:rsidRDefault="00B551A7">
            <w:pPr>
              <w:jc w:val="right"/>
            </w:pPr>
            <w:r w:rsidRPr="00015949">
              <w:t>.0300</w:t>
            </w:r>
          </w:p>
        </w:tc>
        <w:tc>
          <w:tcPr>
            <w:tcW w:w="1278" w:type="dxa"/>
          </w:tcPr>
          <w:p w:rsidR="00B551A7" w:rsidRPr="00015949" w:rsidRDefault="00B551A7">
            <w:pPr>
              <w:jc w:val="right"/>
            </w:pPr>
            <w:r w:rsidRPr="00015949">
              <w:t>.0300</w:t>
            </w:r>
          </w:p>
        </w:tc>
      </w:tr>
      <w:tr w:rsidR="00B551A7" w:rsidRPr="001C66A2" w:rsidTr="00403657">
        <w:tc>
          <w:tcPr>
            <w:tcW w:w="2898" w:type="dxa"/>
          </w:tcPr>
          <w:p w:rsidR="00B551A7" w:rsidRPr="00B551A7" w:rsidRDefault="00B551A7">
            <w:r w:rsidRPr="00B551A7">
              <w:t>Protection, Health, Safety</w:t>
            </w:r>
          </w:p>
        </w:tc>
        <w:tc>
          <w:tcPr>
            <w:tcW w:w="1350" w:type="dxa"/>
            <w:vAlign w:val="bottom"/>
          </w:tcPr>
          <w:p w:rsidR="00B551A7" w:rsidRPr="00B551A7" w:rsidRDefault="00BA743B" w:rsidP="00201B45">
            <w:pPr>
              <w:jc w:val="right"/>
              <w:rPr>
                <w:szCs w:val="24"/>
              </w:rPr>
            </w:pPr>
            <w:r>
              <w:rPr>
                <w:szCs w:val="24"/>
              </w:rPr>
              <w:t>789</w:t>
            </w:r>
            <w:r w:rsidR="00B551A7" w:rsidRPr="00B551A7">
              <w:rPr>
                <w:szCs w:val="24"/>
              </w:rPr>
              <w:t>,</w:t>
            </w:r>
            <w:r>
              <w:rPr>
                <w:szCs w:val="24"/>
              </w:rPr>
              <w:t>485</w:t>
            </w:r>
          </w:p>
        </w:tc>
        <w:tc>
          <w:tcPr>
            <w:tcW w:w="1350" w:type="dxa"/>
            <w:vAlign w:val="bottom"/>
          </w:tcPr>
          <w:p w:rsidR="00B551A7" w:rsidRPr="00015949" w:rsidRDefault="00BA743B" w:rsidP="00215283">
            <w:pPr>
              <w:jc w:val="right"/>
              <w:rPr>
                <w:szCs w:val="24"/>
              </w:rPr>
            </w:pPr>
            <w:r>
              <w:rPr>
                <w:szCs w:val="24"/>
              </w:rPr>
              <w:t>872</w:t>
            </w:r>
            <w:r w:rsidR="00B551A7" w:rsidRPr="00015949">
              <w:rPr>
                <w:szCs w:val="24"/>
              </w:rPr>
              <w:t>,</w:t>
            </w:r>
            <w:r>
              <w:rPr>
                <w:szCs w:val="24"/>
              </w:rPr>
              <w:t>795</w:t>
            </w:r>
          </w:p>
        </w:tc>
        <w:tc>
          <w:tcPr>
            <w:tcW w:w="1080" w:type="dxa"/>
          </w:tcPr>
          <w:p w:rsidR="00B551A7" w:rsidRPr="00015949" w:rsidRDefault="00BA743B" w:rsidP="001460ED">
            <w:pPr>
              <w:jc w:val="right"/>
            </w:pPr>
            <w:r>
              <w:t>10.55</w:t>
            </w:r>
            <w:r w:rsidR="00B551A7" w:rsidRPr="00015949">
              <w:t>%</w:t>
            </w:r>
          </w:p>
        </w:tc>
        <w:tc>
          <w:tcPr>
            <w:tcW w:w="900" w:type="dxa"/>
          </w:tcPr>
          <w:p w:rsidR="00B551A7" w:rsidRPr="00015949" w:rsidRDefault="00B551A7" w:rsidP="001460ED">
            <w:pPr>
              <w:jc w:val="right"/>
            </w:pPr>
            <w:r w:rsidRPr="00015949">
              <w:t>.0</w:t>
            </w:r>
            <w:r w:rsidR="003001F1">
              <w:t>5</w:t>
            </w:r>
            <w:r w:rsidR="00A07B48">
              <w:t>00</w:t>
            </w:r>
          </w:p>
        </w:tc>
        <w:tc>
          <w:tcPr>
            <w:tcW w:w="1278" w:type="dxa"/>
          </w:tcPr>
          <w:p w:rsidR="00B551A7" w:rsidRPr="00015949" w:rsidRDefault="00B551A7" w:rsidP="001460ED">
            <w:pPr>
              <w:jc w:val="right"/>
            </w:pPr>
            <w:r w:rsidRPr="00015949">
              <w:t>.0500</w:t>
            </w:r>
          </w:p>
        </w:tc>
      </w:tr>
      <w:tr w:rsidR="00015949" w:rsidRPr="001C66A2" w:rsidTr="00403657">
        <w:tc>
          <w:tcPr>
            <w:tcW w:w="2898" w:type="dxa"/>
          </w:tcPr>
          <w:p w:rsidR="00015949" w:rsidRPr="00B551A7" w:rsidRDefault="00015949">
            <w:r w:rsidRPr="00B551A7">
              <w:t>Liability, Protection, Settlement</w:t>
            </w:r>
          </w:p>
        </w:tc>
        <w:tc>
          <w:tcPr>
            <w:tcW w:w="1350" w:type="dxa"/>
            <w:vAlign w:val="bottom"/>
          </w:tcPr>
          <w:p w:rsidR="00015949" w:rsidRPr="00B551A7" w:rsidRDefault="00BA743B">
            <w:pPr>
              <w:jc w:val="right"/>
              <w:rPr>
                <w:szCs w:val="24"/>
              </w:rPr>
            </w:pPr>
            <w:r>
              <w:rPr>
                <w:szCs w:val="24"/>
              </w:rPr>
              <w:t>279,706</w:t>
            </w:r>
          </w:p>
        </w:tc>
        <w:tc>
          <w:tcPr>
            <w:tcW w:w="1350" w:type="dxa"/>
            <w:vAlign w:val="bottom"/>
          </w:tcPr>
          <w:p w:rsidR="00015949" w:rsidRPr="00015949" w:rsidRDefault="00871FC1">
            <w:pPr>
              <w:jc w:val="right"/>
              <w:rPr>
                <w:szCs w:val="24"/>
              </w:rPr>
            </w:pPr>
            <w:r>
              <w:rPr>
                <w:szCs w:val="24"/>
              </w:rPr>
              <w:t>3</w:t>
            </w:r>
            <w:r w:rsidR="00FB4E9B">
              <w:rPr>
                <w:szCs w:val="24"/>
              </w:rPr>
              <w:t>10</w:t>
            </w:r>
            <w:r w:rsidR="00B300FE">
              <w:rPr>
                <w:szCs w:val="24"/>
              </w:rPr>
              <w:t>,000</w:t>
            </w:r>
          </w:p>
        </w:tc>
        <w:tc>
          <w:tcPr>
            <w:tcW w:w="1080" w:type="dxa"/>
          </w:tcPr>
          <w:p w:rsidR="00015949" w:rsidRDefault="00015949" w:rsidP="001460ED">
            <w:pPr>
              <w:jc w:val="right"/>
            </w:pPr>
          </w:p>
          <w:p w:rsidR="00015949" w:rsidRPr="00015949" w:rsidRDefault="00B83E45" w:rsidP="001460ED">
            <w:pPr>
              <w:jc w:val="right"/>
            </w:pPr>
            <w:r>
              <w:t>10.83</w:t>
            </w:r>
            <w:r w:rsidR="00015949" w:rsidRPr="00015949">
              <w:t>%</w:t>
            </w:r>
          </w:p>
        </w:tc>
        <w:tc>
          <w:tcPr>
            <w:tcW w:w="900" w:type="dxa"/>
          </w:tcPr>
          <w:p w:rsidR="00015949" w:rsidRPr="00015949" w:rsidRDefault="00015949" w:rsidP="001460ED">
            <w:pPr>
              <w:jc w:val="right"/>
            </w:pPr>
          </w:p>
          <w:p w:rsidR="00015949" w:rsidRPr="00015949" w:rsidRDefault="00BA743B" w:rsidP="001460ED">
            <w:pPr>
              <w:jc w:val="right"/>
            </w:pPr>
            <w:r>
              <w:t>.0177</w:t>
            </w:r>
          </w:p>
        </w:tc>
        <w:tc>
          <w:tcPr>
            <w:tcW w:w="1278" w:type="dxa"/>
          </w:tcPr>
          <w:p w:rsidR="00015949" w:rsidRPr="00015949" w:rsidRDefault="00015949" w:rsidP="00BC5EF3">
            <w:pPr>
              <w:jc w:val="right"/>
            </w:pPr>
          </w:p>
          <w:p w:rsidR="00015949" w:rsidRPr="00015949" w:rsidRDefault="00B83E45" w:rsidP="00BC5EF3">
            <w:pPr>
              <w:jc w:val="right"/>
            </w:pPr>
            <w:r>
              <w:t>.0192</w:t>
            </w:r>
          </w:p>
        </w:tc>
      </w:tr>
      <w:tr w:rsidR="00015949" w:rsidRPr="001C66A2" w:rsidTr="00403657">
        <w:tc>
          <w:tcPr>
            <w:tcW w:w="2898" w:type="dxa"/>
          </w:tcPr>
          <w:p w:rsidR="00015949" w:rsidRPr="00B551A7" w:rsidRDefault="00015949">
            <w:r w:rsidRPr="00B551A7">
              <w:t>Social Security/Medicare</w:t>
            </w:r>
          </w:p>
        </w:tc>
        <w:tc>
          <w:tcPr>
            <w:tcW w:w="1350" w:type="dxa"/>
            <w:vAlign w:val="bottom"/>
          </w:tcPr>
          <w:p w:rsidR="00015949" w:rsidRPr="00B551A7" w:rsidRDefault="00BA743B">
            <w:pPr>
              <w:jc w:val="right"/>
              <w:rPr>
                <w:szCs w:val="24"/>
              </w:rPr>
            </w:pPr>
            <w:r>
              <w:rPr>
                <w:szCs w:val="24"/>
              </w:rPr>
              <w:t>135,133</w:t>
            </w:r>
          </w:p>
        </w:tc>
        <w:tc>
          <w:tcPr>
            <w:tcW w:w="1350" w:type="dxa"/>
            <w:vAlign w:val="bottom"/>
          </w:tcPr>
          <w:p w:rsidR="00015949" w:rsidRPr="00015949" w:rsidRDefault="00BA743B">
            <w:pPr>
              <w:jc w:val="right"/>
              <w:rPr>
                <w:szCs w:val="24"/>
              </w:rPr>
            </w:pPr>
            <w:r>
              <w:rPr>
                <w:szCs w:val="24"/>
              </w:rPr>
              <w:t>144</w:t>
            </w:r>
            <w:r w:rsidR="00B300FE">
              <w:rPr>
                <w:szCs w:val="24"/>
              </w:rPr>
              <w:t>,000</w:t>
            </w:r>
          </w:p>
        </w:tc>
        <w:tc>
          <w:tcPr>
            <w:tcW w:w="1080" w:type="dxa"/>
          </w:tcPr>
          <w:p w:rsidR="00015949" w:rsidRPr="00015949" w:rsidRDefault="00B83E45" w:rsidP="004F2EF1">
            <w:pPr>
              <w:jc w:val="center"/>
            </w:pPr>
            <w:r>
              <w:t xml:space="preserve">   </w:t>
            </w:r>
            <w:r w:rsidR="00BA743B">
              <w:t>6.56</w:t>
            </w:r>
            <w:r w:rsidR="00015949" w:rsidRPr="00015949">
              <w:t>%</w:t>
            </w:r>
          </w:p>
        </w:tc>
        <w:tc>
          <w:tcPr>
            <w:tcW w:w="900" w:type="dxa"/>
          </w:tcPr>
          <w:p w:rsidR="00015949" w:rsidRPr="00015949" w:rsidRDefault="00BA743B" w:rsidP="001460ED">
            <w:pPr>
              <w:jc w:val="right"/>
            </w:pPr>
            <w:r>
              <w:t>.0085</w:t>
            </w:r>
          </w:p>
        </w:tc>
        <w:tc>
          <w:tcPr>
            <w:tcW w:w="1278" w:type="dxa"/>
          </w:tcPr>
          <w:p w:rsidR="00015949" w:rsidRPr="00015949" w:rsidRDefault="00B300FE" w:rsidP="00BC5EF3">
            <w:pPr>
              <w:jc w:val="right"/>
            </w:pPr>
            <w:r>
              <w:t>.008</w:t>
            </w:r>
            <w:r w:rsidR="00BA743B">
              <w:t>9</w:t>
            </w:r>
          </w:p>
        </w:tc>
      </w:tr>
      <w:tr w:rsidR="00015949" w:rsidRPr="001C66A2" w:rsidTr="00403657">
        <w:tc>
          <w:tcPr>
            <w:tcW w:w="2898" w:type="dxa"/>
          </w:tcPr>
          <w:p w:rsidR="00015949" w:rsidRPr="00B551A7" w:rsidRDefault="00015949">
            <w:r w:rsidRPr="00B551A7">
              <w:t>Audit</w:t>
            </w:r>
          </w:p>
        </w:tc>
        <w:tc>
          <w:tcPr>
            <w:tcW w:w="1350" w:type="dxa"/>
          </w:tcPr>
          <w:p w:rsidR="00015949" w:rsidRPr="00B551A7" w:rsidRDefault="00BA743B" w:rsidP="00B551A7">
            <w:pPr>
              <w:jc w:val="right"/>
              <w:rPr>
                <w:szCs w:val="24"/>
              </w:rPr>
            </w:pPr>
            <w:r>
              <w:rPr>
                <w:szCs w:val="24"/>
              </w:rPr>
              <w:t>61</w:t>
            </w:r>
            <w:r w:rsidR="00201B45">
              <w:rPr>
                <w:szCs w:val="24"/>
              </w:rPr>
              <w:t>,</w:t>
            </w:r>
            <w:r>
              <w:rPr>
                <w:szCs w:val="24"/>
              </w:rPr>
              <w:t>684</w:t>
            </w:r>
          </w:p>
        </w:tc>
        <w:tc>
          <w:tcPr>
            <w:tcW w:w="1350" w:type="dxa"/>
            <w:vAlign w:val="bottom"/>
          </w:tcPr>
          <w:p w:rsidR="00015949" w:rsidRPr="00015949" w:rsidRDefault="00A07B48">
            <w:pPr>
              <w:jc w:val="right"/>
              <w:rPr>
                <w:szCs w:val="24"/>
              </w:rPr>
            </w:pPr>
            <w:r>
              <w:rPr>
                <w:szCs w:val="24"/>
              </w:rPr>
              <w:t>62,0</w:t>
            </w:r>
            <w:r w:rsidR="00015949" w:rsidRPr="00015949">
              <w:rPr>
                <w:szCs w:val="24"/>
              </w:rPr>
              <w:t>00</w:t>
            </w:r>
          </w:p>
        </w:tc>
        <w:tc>
          <w:tcPr>
            <w:tcW w:w="1080" w:type="dxa"/>
          </w:tcPr>
          <w:p w:rsidR="00015949" w:rsidRPr="00015949" w:rsidRDefault="00FB4E9B" w:rsidP="00215283">
            <w:pPr>
              <w:jc w:val="right"/>
            </w:pPr>
            <w:r>
              <w:t>0</w:t>
            </w:r>
            <w:r w:rsidR="00BA743B">
              <w:t>.51</w:t>
            </w:r>
            <w:r w:rsidR="00015949" w:rsidRPr="00015949">
              <w:t>%</w:t>
            </w:r>
          </w:p>
        </w:tc>
        <w:tc>
          <w:tcPr>
            <w:tcW w:w="900" w:type="dxa"/>
          </w:tcPr>
          <w:p w:rsidR="00015949" w:rsidRPr="00015949" w:rsidRDefault="00015949" w:rsidP="00F43A3B">
            <w:pPr>
              <w:jc w:val="right"/>
            </w:pPr>
            <w:r w:rsidRPr="00015949">
              <w:t>.00</w:t>
            </w:r>
            <w:r w:rsidR="00BA743B">
              <w:t>39</w:t>
            </w:r>
          </w:p>
        </w:tc>
        <w:tc>
          <w:tcPr>
            <w:tcW w:w="1278" w:type="dxa"/>
          </w:tcPr>
          <w:p w:rsidR="00015949" w:rsidRPr="00015949" w:rsidRDefault="005D7851" w:rsidP="00BC5EF3">
            <w:pPr>
              <w:jc w:val="right"/>
            </w:pPr>
            <w:r>
              <w:t>.003</w:t>
            </w:r>
            <w:r w:rsidR="00BA743B">
              <w:t>8</w:t>
            </w:r>
          </w:p>
        </w:tc>
      </w:tr>
      <w:tr w:rsidR="00015949" w:rsidRPr="001C66A2" w:rsidTr="00B7336D">
        <w:tc>
          <w:tcPr>
            <w:tcW w:w="2898" w:type="dxa"/>
          </w:tcPr>
          <w:p w:rsidR="00015949" w:rsidRPr="00B551A7" w:rsidRDefault="00015949">
            <w:pPr>
              <w:rPr>
                <w:b/>
              </w:rPr>
            </w:pPr>
            <w:r w:rsidRPr="00B551A7">
              <w:rPr>
                <w:b/>
              </w:rPr>
              <w:t>TOTAL</w:t>
            </w:r>
          </w:p>
        </w:tc>
        <w:tc>
          <w:tcPr>
            <w:tcW w:w="1350" w:type="dxa"/>
            <w:vAlign w:val="bottom"/>
          </w:tcPr>
          <w:p w:rsidR="00015949" w:rsidRPr="00A61D3A" w:rsidRDefault="00015949" w:rsidP="00201B45">
            <w:pPr>
              <w:jc w:val="right"/>
              <w:rPr>
                <w:b/>
                <w:szCs w:val="24"/>
              </w:rPr>
            </w:pPr>
            <w:r w:rsidRPr="00A61D3A">
              <w:rPr>
                <w:b/>
                <w:szCs w:val="24"/>
              </w:rPr>
              <w:t>$5,</w:t>
            </w:r>
            <w:r w:rsidR="00BA743B">
              <w:rPr>
                <w:b/>
                <w:szCs w:val="24"/>
              </w:rPr>
              <w:t>608</w:t>
            </w:r>
            <w:r w:rsidRPr="00A61D3A">
              <w:rPr>
                <w:b/>
                <w:szCs w:val="24"/>
              </w:rPr>
              <w:t>,</w:t>
            </w:r>
            <w:r w:rsidR="00BA743B">
              <w:rPr>
                <w:b/>
                <w:szCs w:val="24"/>
              </w:rPr>
              <w:t>178</w:t>
            </w:r>
          </w:p>
        </w:tc>
        <w:tc>
          <w:tcPr>
            <w:tcW w:w="1350" w:type="dxa"/>
          </w:tcPr>
          <w:p w:rsidR="00015949" w:rsidRPr="00A61D3A" w:rsidRDefault="00FB4E9B" w:rsidP="00804253">
            <w:pPr>
              <w:jc w:val="right"/>
              <w:rPr>
                <w:b/>
                <w:szCs w:val="24"/>
              </w:rPr>
            </w:pPr>
            <w:r>
              <w:rPr>
                <w:b/>
                <w:szCs w:val="24"/>
              </w:rPr>
              <w:t>$5</w:t>
            </w:r>
            <w:r w:rsidR="00015949" w:rsidRPr="00A61D3A">
              <w:rPr>
                <w:b/>
                <w:szCs w:val="24"/>
              </w:rPr>
              <w:t>,</w:t>
            </w:r>
            <w:r w:rsidR="00B83E45">
              <w:rPr>
                <w:b/>
                <w:szCs w:val="24"/>
              </w:rPr>
              <w:t>8</w:t>
            </w:r>
            <w:r>
              <w:rPr>
                <w:b/>
                <w:szCs w:val="24"/>
              </w:rPr>
              <w:t>88</w:t>
            </w:r>
            <w:r w:rsidR="00015949" w:rsidRPr="00A61D3A">
              <w:rPr>
                <w:b/>
                <w:szCs w:val="24"/>
              </w:rPr>
              <w:t>,</w:t>
            </w:r>
            <w:r w:rsidR="00BA743B">
              <w:rPr>
                <w:b/>
                <w:szCs w:val="24"/>
              </w:rPr>
              <w:t>795</w:t>
            </w:r>
          </w:p>
        </w:tc>
        <w:tc>
          <w:tcPr>
            <w:tcW w:w="1080" w:type="dxa"/>
          </w:tcPr>
          <w:p w:rsidR="00015949" w:rsidRPr="00A61D3A" w:rsidRDefault="00B83E45" w:rsidP="00F43A3B">
            <w:pPr>
              <w:jc w:val="right"/>
              <w:rPr>
                <w:b/>
              </w:rPr>
            </w:pPr>
            <w:r>
              <w:rPr>
                <w:b/>
              </w:rPr>
              <w:t>5</w:t>
            </w:r>
            <w:r w:rsidR="00015949" w:rsidRPr="00A61D3A">
              <w:rPr>
                <w:b/>
              </w:rPr>
              <w:t>.</w:t>
            </w:r>
            <w:r>
              <w:rPr>
                <w:b/>
              </w:rPr>
              <w:t>00</w:t>
            </w:r>
            <w:r w:rsidR="00015949" w:rsidRPr="00A61D3A">
              <w:rPr>
                <w:b/>
              </w:rPr>
              <w:t>%</w:t>
            </w:r>
          </w:p>
        </w:tc>
        <w:tc>
          <w:tcPr>
            <w:tcW w:w="900" w:type="dxa"/>
          </w:tcPr>
          <w:p w:rsidR="00015949" w:rsidRPr="00A61D3A" w:rsidRDefault="00BA743B" w:rsidP="00F43A3B">
            <w:pPr>
              <w:jc w:val="right"/>
              <w:rPr>
                <w:b/>
              </w:rPr>
            </w:pPr>
            <w:r>
              <w:rPr>
                <w:b/>
              </w:rPr>
              <w:t>$.3551</w:t>
            </w:r>
          </w:p>
        </w:tc>
        <w:tc>
          <w:tcPr>
            <w:tcW w:w="1278" w:type="dxa"/>
          </w:tcPr>
          <w:p w:rsidR="00015949" w:rsidRPr="00A61D3A" w:rsidRDefault="00015949" w:rsidP="00825BC3">
            <w:pPr>
              <w:jc w:val="right"/>
              <w:rPr>
                <w:b/>
              </w:rPr>
            </w:pPr>
            <w:r w:rsidRPr="00A61D3A">
              <w:rPr>
                <w:b/>
              </w:rPr>
              <w:t>$.</w:t>
            </w:r>
            <w:r w:rsidR="00825BC3">
              <w:rPr>
                <w:b/>
              </w:rPr>
              <w:t>3</w:t>
            </w:r>
            <w:r w:rsidR="00B83E45">
              <w:rPr>
                <w:b/>
              </w:rPr>
              <w:t>569</w:t>
            </w:r>
          </w:p>
        </w:tc>
      </w:tr>
      <w:tr w:rsidR="00015949" w:rsidRPr="001C66A2" w:rsidTr="00360C78">
        <w:tc>
          <w:tcPr>
            <w:tcW w:w="2898" w:type="dxa"/>
          </w:tcPr>
          <w:p w:rsidR="00015949" w:rsidRPr="00B551A7" w:rsidRDefault="00015949">
            <w:r w:rsidRPr="00B551A7">
              <w:t>Bond &amp; Interest</w:t>
            </w:r>
          </w:p>
        </w:tc>
        <w:tc>
          <w:tcPr>
            <w:tcW w:w="1350" w:type="dxa"/>
          </w:tcPr>
          <w:p w:rsidR="00015949" w:rsidRPr="00B551A7" w:rsidRDefault="00015949" w:rsidP="00201B45">
            <w:pPr>
              <w:jc w:val="right"/>
              <w:rPr>
                <w:szCs w:val="24"/>
              </w:rPr>
            </w:pPr>
            <w:r w:rsidRPr="00B551A7">
              <w:rPr>
                <w:szCs w:val="24"/>
              </w:rPr>
              <w:t>1,</w:t>
            </w:r>
            <w:r w:rsidR="00BA743B">
              <w:rPr>
                <w:szCs w:val="24"/>
              </w:rPr>
              <w:t>139,276</w:t>
            </w:r>
          </w:p>
        </w:tc>
        <w:tc>
          <w:tcPr>
            <w:tcW w:w="1350" w:type="dxa"/>
            <w:vAlign w:val="bottom"/>
          </w:tcPr>
          <w:p w:rsidR="00015949" w:rsidRPr="00015949" w:rsidRDefault="00BA743B" w:rsidP="00804253">
            <w:pPr>
              <w:jc w:val="right"/>
              <w:rPr>
                <w:szCs w:val="24"/>
              </w:rPr>
            </w:pPr>
            <w:r>
              <w:rPr>
                <w:szCs w:val="24"/>
              </w:rPr>
              <w:t>1,046</w:t>
            </w:r>
            <w:r w:rsidR="00015949" w:rsidRPr="00015949">
              <w:rPr>
                <w:szCs w:val="24"/>
              </w:rPr>
              <w:t>,</w:t>
            </w:r>
            <w:r>
              <w:rPr>
                <w:szCs w:val="24"/>
              </w:rPr>
              <w:t>550</w:t>
            </w:r>
          </w:p>
        </w:tc>
        <w:tc>
          <w:tcPr>
            <w:tcW w:w="1080" w:type="dxa"/>
          </w:tcPr>
          <w:p w:rsidR="00015949" w:rsidRPr="00015949" w:rsidRDefault="00B300FE" w:rsidP="00F43A3B">
            <w:pPr>
              <w:jc w:val="right"/>
            </w:pPr>
            <w:r>
              <w:t>-</w:t>
            </w:r>
            <w:r w:rsidR="00BA743B">
              <w:t>8.14</w:t>
            </w:r>
            <w:r w:rsidR="00015949" w:rsidRPr="00015949">
              <w:t>%</w:t>
            </w:r>
          </w:p>
        </w:tc>
        <w:tc>
          <w:tcPr>
            <w:tcW w:w="900" w:type="dxa"/>
          </w:tcPr>
          <w:p w:rsidR="00015949" w:rsidRPr="00015949" w:rsidRDefault="00015949" w:rsidP="00F43A3B">
            <w:pPr>
              <w:jc w:val="right"/>
            </w:pPr>
            <w:r w:rsidRPr="00015949">
              <w:t>.</w:t>
            </w:r>
            <w:r w:rsidR="00BA743B">
              <w:t>0722</w:t>
            </w:r>
          </w:p>
        </w:tc>
        <w:tc>
          <w:tcPr>
            <w:tcW w:w="1278" w:type="dxa"/>
          </w:tcPr>
          <w:p w:rsidR="00015949" w:rsidRPr="00015949" w:rsidRDefault="00BA743B" w:rsidP="00BC5EF3">
            <w:pPr>
              <w:jc w:val="right"/>
            </w:pPr>
            <w:r>
              <w:t>.0648</w:t>
            </w:r>
          </w:p>
        </w:tc>
      </w:tr>
      <w:tr w:rsidR="00015949" w:rsidRPr="00A61D3A">
        <w:tc>
          <w:tcPr>
            <w:tcW w:w="2898" w:type="dxa"/>
          </w:tcPr>
          <w:p w:rsidR="00015949" w:rsidRPr="00B551A7" w:rsidRDefault="00015949">
            <w:pPr>
              <w:rPr>
                <w:b/>
              </w:rPr>
            </w:pPr>
            <w:r w:rsidRPr="00B551A7">
              <w:rPr>
                <w:b/>
              </w:rPr>
              <w:t>TOTAL</w:t>
            </w:r>
          </w:p>
        </w:tc>
        <w:tc>
          <w:tcPr>
            <w:tcW w:w="1350" w:type="dxa"/>
          </w:tcPr>
          <w:p w:rsidR="00015949" w:rsidRPr="00A61D3A" w:rsidRDefault="00BA743B" w:rsidP="00201B45">
            <w:pPr>
              <w:jc w:val="right"/>
              <w:rPr>
                <w:b/>
                <w:szCs w:val="24"/>
              </w:rPr>
            </w:pPr>
            <w:r>
              <w:rPr>
                <w:b/>
                <w:szCs w:val="24"/>
              </w:rPr>
              <w:t>$6,747</w:t>
            </w:r>
            <w:r w:rsidR="00015949" w:rsidRPr="00A61D3A">
              <w:rPr>
                <w:b/>
                <w:szCs w:val="24"/>
              </w:rPr>
              <w:t>,</w:t>
            </w:r>
            <w:r>
              <w:rPr>
                <w:b/>
                <w:szCs w:val="24"/>
              </w:rPr>
              <w:t>454</w:t>
            </w:r>
          </w:p>
        </w:tc>
        <w:tc>
          <w:tcPr>
            <w:tcW w:w="1350" w:type="dxa"/>
          </w:tcPr>
          <w:p w:rsidR="00015949" w:rsidRPr="00A61D3A" w:rsidRDefault="00B83E45" w:rsidP="00804253">
            <w:pPr>
              <w:jc w:val="right"/>
              <w:rPr>
                <w:b/>
                <w:szCs w:val="24"/>
              </w:rPr>
            </w:pPr>
            <w:r>
              <w:rPr>
                <w:b/>
                <w:szCs w:val="24"/>
              </w:rPr>
              <w:t>$6,9</w:t>
            </w:r>
            <w:r w:rsidR="00FB4E9B">
              <w:rPr>
                <w:b/>
                <w:szCs w:val="24"/>
              </w:rPr>
              <w:t>35</w:t>
            </w:r>
            <w:r w:rsidR="00015949" w:rsidRPr="00A61D3A">
              <w:rPr>
                <w:b/>
                <w:szCs w:val="24"/>
              </w:rPr>
              <w:t>,</w:t>
            </w:r>
            <w:r w:rsidR="00FB4E9B">
              <w:rPr>
                <w:b/>
                <w:szCs w:val="24"/>
              </w:rPr>
              <w:t>345</w:t>
            </w:r>
          </w:p>
        </w:tc>
        <w:tc>
          <w:tcPr>
            <w:tcW w:w="1080" w:type="dxa"/>
          </w:tcPr>
          <w:p w:rsidR="00015949" w:rsidRPr="00A61D3A" w:rsidRDefault="00B83E45" w:rsidP="00F43A3B">
            <w:pPr>
              <w:jc w:val="right"/>
              <w:rPr>
                <w:b/>
              </w:rPr>
            </w:pPr>
            <w:r>
              <w:rPr>
                <w:b/>
              </w:rPr>
              <w:t>2</w:t>
            </w:r>
            <w:r w:rsidR="00015949" w:rsidRPr="00A61D3A">
              <w:rPr>
                <w:b/>
              </w:rPr>
              <w:t>.</w:t>
            </w:r>
            <w:r>
              <w:rPr>
                <w:b/>
              </w:rPr>
              <w:t>78</w:t>
            </w:r>
            <w:r w:rsidR="00015949" w:rsidRPr="00A61D3A">
              <w:rPr>
                <w:b/>
              </w:rPr>
              <w:t>%</w:t>
            </w:r>
          </w:p>
        </w:tc>
        <w:tc>
          <w:tcPr>
            <w:tcW w:w="900" w:type="dxa"/>
          </w:tcPr>
          <w:p w:rsidR="00015949" w:rsidRPr="00A61D3A" w:rsidRDefault="00BA743B" w:rsidP="00B60DD8">
            <w:pPr>
              <w:jc w:val="right"/>
              <w:rPr>
                <w:b/>
              </w:rPr>
            </w:pPr>
            <w:r>
              <w:rPr>
                <w:b/>
              </w:rPr>
              <w:t>$.4273</w:t>
            </w:r>
          </w:p>
        </w:tc>
        <w:tc>
          <w:tcPr>
            <w:tcW w:w="1278" w:type="dxa"/>
          </w:tcPr>
          <w:p w:rsidR="00015949" w:rsidRPr="00A61D3A" w:rsidRDefault="00B83E45" w:rsidP="00BC5EF3">
            <w:pPr>
              <w:jc w:val="right"/>
              <w:rPr>
                <w:b/>
              </w:rPr>
            </w:pPr>
            <w:r>
              <w:rPr>
                <w:b/>
              </w:rPr>
              <w:t>$.4217</w:t>
            </w:r>
          </w:p>
        </w:tc>
      </w:tr>
    </w:tbl>
    <w:p w:rsidR="00351681" w:rsidRDefault="00351681"/>
    <w:p w:rsidR="00351681" w:rsidRDefault="00351681" w:rsidP="00D21B98">
      <w:pPr>
        <w:ind w:firstLine="720"/>
      </w:pPr>
      <w:r>
        <w:t>Early information from the district’s six county assessors indicates that the 20</w:t>
      </w:r>
      <w:r w:rsidR="00BA743B">
        <w:t>15</w:t>
      </w:r>
      <w:r>
        <w:t xml:space="preserve"> EAV will </w:t>
      </w:r>
      <w:r w:rsidR="004F2EF1">
        <w:t>increase</w:t>
      </w:r>
      <w:r w:rsidR="00E46B21">
        <w:t xml:space="preserve"> about </w:t>
      </w:r>
      <w:r w:rsidR="00BA743B">
        <w:t>2.4</w:t>
      </w:r>
      <w:r w:rsidR="00E46B21">
        <w:t>% from</w:t>
      </w:r>
      <w:r>
        <w:t xml:space="preserve"> 20</w:t>
      </w:r>
      <w:r w:rsidR="00BA743B">
        <w:t>14</w:t>
      </w:r>
      <w:r>
        <w:t xml:space="preserve">, </w:t>
      </w:r>
      <w:r w:rsidR="00E46B21">
        <w:t>from</w:t>
      </w:r>
      <w:r w:rsidR="000E6B4D">
        <w:t xml:space="preserve"> $</w:t>
      </w:r>
      <w:r>
        <w:t>1,</w:t>
      </w:r>
      <w:r w:rsidR="001C66A2">
        <w:t>5</w:t>
      </w:r>
      <w:r w:rsidR="00FE577A">
        <w:t>78</w:t>
      </w:r>
      <w:r w:rsidR="00081AF8">
        <w:t>,</w:t>
      </w:r>
      <w:r w:rsidR="00FE577A">
        <w:t>970</w:t>
      </w:r>
      <w:r w:rsidR="00081AF8">
        <w:t>,</w:t>
      </w:r>
      <w:r w:rsidR="00FE577A">
        <w:t>968</w:t>
      </w:r>
      <w:r w:rsidR="00E46B21">
        <w:t xml:space="preserve"> to $1,</w:t>
      </w:r>
      <w:r w:rsidR="00FE577A">
        <w:t>616</w:t>
      </w:r>
      <w:r w:rsidR="00ED16C1">
        <w:t>,</w:t>
      </w:r>
      <w:r w:rsidR="00FE577A">
        <w:t>148</w:t>
      </w:r>
      <w:r w:rsidR="00ED16C1">
        <w:t>,</w:t>
      </w:r>
      <w:r w:rsidR="00FE577A">
        <w:t>485</w:t>
      </w:r>
      <w:r>
        <w:t xml:space="preserve">.  </w:t>
      </w:r>
      <w:r w:rsidR="00FE0DF1">
        <w:t>T</w:t>
      </w:r>
      <w:r>
        <w:t xml:space="preserve">he actual tax base upon which our tax revenue is collected will not be determined until May </w:t>
      </w:r>
      <w:r w:rsidR="000E6B4D">
        <w:t>20</w:t>
      </w:r>
      <w:r w:rsidR="001C66A2">
        <w:t>1</w:t>
      </w:r>
      <w:r w:rsidR="00D4437F">
        <w:t>6</w:t>
      </w:r>
      <w:r w:rsidR="000E6B4D">
        <w:t>.</w:t>
      </w:r>
      <w:r>
        <w:t xml:space="preserve">  Therefore, the request for tax revenue in the Education and Operations and Maintenance Funds needs to be set slightly higher than the anticipated actual base in order to provide the College with all of the tax revenue previously authorized by the public.</w:t>
      </w:r>
    </w:p>
    <w:p w:rsidR="00351681" w:rsidRDefault="00351681"/>
    <w:p w:rsidR="00FF1C22" w:rsidRDefault="00FF1C22" w:rsidP="00D21B98">
      <w:pPr>
        <w:ind w:firstLine="720"/>
      </w:pPr>
      <w:r>
        <w:t>The Liability, Protection and Settlement and the Social Security</w:t>
      </w:r>
      <w:r w:rsidR="00B55A2B">
        <w:t>/Medicare levies are set at $3</w:t>
      </w:r>
      <w:bookmarkStart w:id="0" w:name="_GoBack"/>
      <w:bookmarkEnd w:id="0"/>
      <w:r w:rsidR="00FB4E9B">
        <w:t>10</w:t>
      </w:r>
      <w:r w:rsidR="00D4437F">
        <w:t>,000 and $144</w:t>
      </w:r>
      <w:r w:rsidR="00CF28C7">
        <w:t>,000</w:t>
      </w:r>
      <w:r>
        <w:t>.</w:t>
      </w:r>
      <w:r w:rsidR="00D4437F">
        <w:t xml:space="preserve">  Liability Protection &amp; Settlement increase over 2014 due to not levying for the full amount in 2</w:t>
      </w:r>
      <w:r w:rsidR="00B83E45">
        <w:t>014</w:t>
      </w:r>
      <w:r w:rsidR="00D4437F">
        <w:t>.</w:t>
      </w:r>
    </w:p>
    <w:p w:rsidR="00FF1C22" w:rsidRDefault="00FF1C22" w:rsidP="001C66A2"/>
    <w:p w:rsidR="001C66A2" w:rsidRDefault="00351681" w:rsidP="00D21B98">
      <w:pPr>
        <w:ind w:firstLine="720"/>
      </w:pPr>
      <w:r>
        <w:t>The Protection, Health and Safety levy equals the cost of the capital proj</w:t>
      </w:r>
      <w:r w:rsidR="001A0CD3">
        <w:t>ects that the Board approved</w:t>
      </w:r>
      <w:r w:rsidR="001C66A2">
        <w:t xml:space="preserve"> in </w:t>
      </w:r>
      <w:r w:rsidR="00D4437F">
        <w:t>October 2015</w:t>
      </w:r>
      <w:r w:rsidR="001A0CD3">
        <w:t>.</w:t>
      </w:r>
      <w:r>
        <w:t xml:space="preserve">  </w:t>
      </w:r>
      <w:r w:rsidR="001C66A2">
        <w:t>The Audit Fund levy</w:t>
      </w:r>
      <w:r>
        <w:t xml:space="preserve"> </w:t>
      </w:r>
      <w:r w:rsidR="001C66A2">
        <w:t>is</w:t>
      </w:r>
      <w:r>
        <w:t xml:space="preserve"> set at </w:t>
      </w:r>
      <w:r w:rsidR="001C66A2">
        <w:t xml:space="preserve">an </w:t>
      </w:r>
      <w:r>
        <w:t xml:space="preserve">estimate of </w:t>
      </w:r>
      <w:r w:rsidR="001C66A2">
        <w:t xml:space="preserve">audit </w:t>
      </w:r>
      <w:r>
        <w:t xml:space="preserve">costs for next fiscal year.  </w:t>
      </w:r>
      <w:r w:rsidR="00FF1C22">
        <w:t xml:space="preserve">The Bond and Interest levy is the amount needed to meet annual principal and interest payments on our funding and working cash bonds.  </w:t>
      </w:r>
    </w:p>
    <w:p w:rsidR="001C66A2" w:rsidRDefault="001C66A2" w:rsidP="001C66A2"/>
    <w:p w:rsidR="00FD5845" w:rsidRDefault="00FD5845" w:rsidP="00D21B98">
      <w:pPr>
        <w:ind w:firstLine="720"/>
      </w:pPr>
      <w:r>
        <w:t>The following table provides a historical look at the SVCC tax rate and the corresponding cost to the taxpayers for a $100,000 home.</w:t>
      </w:r>
    </w:p>
    <w:p w:rsidR="00B1532B" w:rsidRDefault="00B1532B" w:rsidP="001C66A2"/>
    <w:tbl>
      <w:tblPr>
        <w:tblW w:w="89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170"/>
        <w:gridCol w:w="1170"/>
        <w:gridCol w:w="1170"/>
        <w:gridCol w:w="1170"/>
        <w:gridCol w:w="1170"/>
      </w:tblGrid>
      <w:tr w:rsidR="00C52C1E" w:rsidRPr="00FD5845" w:rsidTr="00C52C1E">
        <w:trPr>
          <w:trHeight w:val="300"/>
        </w:trPr>
        <w:tc>
          <w:tcPr>
            <w:tcW w:w="3075" w:type="dxa"/>
            <w:shd w:val="clear" w:color="auto" w:fill="auto"/>
            <w:noWrap/>
            <w:vAlign w:val="bottom"/>
            <w:hideMark/>
          </w:tcPr>
          <w:p w:rsidR="00C52C1E" w:rsidRPr="00FD5845" w:rsidRDefault="00C52C1E" w:rsidP="00FD5845">
            <w:pPr>
              <w:rPr>
                <w:color w:val="000000"/>
                <w:szCs w:val="24"/>
              </w:rPr>
            </w:pPr>
          </w:p>
        </w:tc>
        <w:tc>
          <w:tcPr>
            <w:tcW w:w="1170" w:type="dxa"/>
            <w:shd w:val="clear" w:color="auto" w:fill="auto"/>
            <w:noWrap/>
            <w:vAlign w:val="bottom"/>
            <w:hideMark/>
          </w:tcPr>
          <w:p w:rsidR="00C52C1E" w:rsidRPr="00C52C1E" w:rsidRDefault="00423F9E" w:rsidP="00FD5845">
            <w:pPr>
              <w:jc w:val="center"/>
              <w:rPr>
                <w:b/>
                <w:color w:val="000000"/>
                <w:szCs w:val="24"/>
              </w:rPr>
            </w:pPr>
            <w:r>
              <w:rPr>
                <w:b/>
                <w:color w:val="000000"/>
                <w:szCs w:val="24"/>
              </w:rPr>
              <w:t>201</w:t>
            </w:r>
            <w:r w:rsidR="000F631D">
              <w:rPr>
                <w:b/>
                <w:color w:val="000000"/>
                <w:szCs w:val="24"/>
              </w:rPr>
              <w:t>1</w:t>
            </w:r>
          </w:p>
        </w:tc>
        <w:tc>
          <w:tcPr>
            <w:tcW w:w="1170" w:type="dxa"/>
            <w:shd w:val="clear" w:color="auto" w:fill="auto"/>
            <w:noWrap/>
            <w:vAlign w:val="bottom"/>
            <w:hideMark/>
          </w:tcPr>
          <w:p w:rsidR="00C52C1E" w:rsidRPr="00C52C1E" w:rsidRDefault="001C4221" w:rsidP="00FD5845">
            <w:pPr>
              <w:jc w:val="center"/>
              <w:rPr>
                <w:b/>
                <w:color w:val="000000"/>
                <w:szCs w:val="24"/>
              </w:rPr>
            </w:pPr>
            <w:r>
              <w:rPr>
                <w:b/>
                <w:color w:val="000000"/>
                <w:szCs w:val="24"/>
              </w:rPr>
              <w:t>201</w:t>
            </w:r>
            <w:r w:rsidR="000F631D">
              <w:rPr>
                <w:b/>
                <w:color w:val="000000"/>
                <w:szCs w:val="24"/>
              </w:rPr>
              <w:t>2</w:t>
            </w:r>
          </w:p>
        </w:tc>
        <w:tc>
          <w:tcPr>
            <w:tcW w:w="1170" w:type="dxa"/>
            <w:shd w:val="clear" w:color="auto" w:fill="auto"/>
            <w:noWrap/>
            <w:vAlign w:val="bottom"/>
            <w:hideMark/>
          </w:tcPr>
          <w:p w:rsidR="00C52C1E" w:rsidRPr="00C52C1E" w:rsidRDefault="00C52C1E" w:rsidP="00FD5845">
            <w:pPr>
              <w:jc w:val="center"/>
              <w:rPr>
                <w:b/>
                <w:color w:val="000000"/>
                <w:szCs w:val="24"/>
              </w:rPr>
            </w:pPr>
            <w:r w:rsidRPr="00C52C1E">
              <w:rPr>
                <w:b/>
                <w:color w:val="000000"/>
                <w:szCs w:val="24"/>
              </w:rPr>
              <w:t>20</w:t>
            </w:r>
            <w:r w:rsidR="009D2455">
              <w:rPr>
                <w:b/>
                <w:color w:val="000000"/>
                <w:szCs w:val="24"/>
              </w:rPr>
              <w:t>1</w:t>
            </w:r>
            <w:r w:rsidR="000F631D">
              <w:rPr>
                <w:b/>
                <w:color w:val="000000"/>
                <w:szCs w:val="24"/>
              </w:rPr>
              <w:t>3</w:t>
            </w:r>
          </w:p>
        </w:tc>
        <w:tc>
          <w:tcPr>
            <w:tcW w:w="1170" w:type="dxa"/>
            <w:vAlign w:val="bottom"/>
          </w:tcPr>
          <w:p w:rsidR="00C52C1E" w:rsidRPr="00C52C1E" w:rsidRDefault="00C52C1E" w:rsidP="00FA529B">
            <w:pPr>
              <w:jc w:val="center"/>
              <w:rPr>
                <w:b/>
                <w:color w:val="000000"/>
                <w:szCs w:val="24"/>
              </w:rPr>
            </w:pPr>
            <w:r w:rsidRPr="00C52C1E">
              <w:rPr>
                <w:b/>
                <w:color w:val="000000"/>
                <w:szCs w:val="24"/>
              </w:rPr>
              <w:t>201</w:t>
            </w:r>
            <w:r w:rsidR="000F631D">
              <w:rPr>
                <w:b/>
                <w:color w:val="000000"/>
                <w:szCs w:val="24"/>
              </w:rPr>
              <w:t>4</w:t>
            </w:r>
          </w:p>
        </w:tc>
        <w:tc>
          <w:tcPr>
            <w:tcW w:w="1170" w:type="dxa"/>
            <w:shd w:val="clear" w:color="auto" w:fill="auto"/>
            <w:noWrap/>
            <w:vAlign w:val="bottom"/>
            <w:hideMark/>
          </w:tcPr>
          <w:p w:rsidR="00C52C1E" w:rsidRPr="00C52C1E" w:rsidRDefault="00C52C1E" w:rsidP="00C52C1E">
            <w:pPr>
              <w:jc w:val="center"/>
              <w:rPr>
                <w:b/>
                <w:color w:val="000000"/>
                <w:szCs w:val="24"/>
              </w:rPr>
            </w:pPr>
            <w:r w:rsidRPr="00C52C1E">
              <w:rPr>
                <w:b/>
                <w:color w:val="000000"/>
                <w:szCs w:val="24"/>
              </w:rPr>
              <w:t>Estimate 201</w:t>
            </w:r>
            <w:r w:rsidR="000F631D">
              <w:rPr>
                <w:b/>
                <w:color w:val="000000"/>
                <w:szCs w:val="24"/>
              </w:rPr>
              <w:t>5</w:t>
            </w:r>
          </w:p>
        </w:tc>
      </w:tr>
      <w:tr w:rsidR="00C52C1E" w:rsidRPr="00FD5845" w:rsidTr="00C52C1E">
        <w:trPr>
          <w:trHeight w:val="300"/>
        </w:trPr>
        <w:tc>
          <w:tcPr>
            <w:tcW w:w="3075" w:type="dxa"/>
            <w:shd w:val="clear" w:color="auto" w:fill="auto"/>
            <w:noWrap/>
            <w:vAlign w:val="bottom"/>
            <w:hideMark/>
          </w:tcPr>
          <w:p w:rsidR="00C52C1E" w:rsidRPr="00FD5845" w:rsidRDefault="00C52C1E" w:rsidP="00FD5845">
            <w:pPr>
              <w:rPr>
                <w:color w:val="000000"/>
                <w:szCs w:val="24"/>
              </w:rPr>
            </w:pPr>
            <w:r w:rsidRPr="008B57D8">
              <w:rPr>
                <w:color w:val="000000"/>
                <w:szCs w:val="24"/>
              </w:rPr>
              <w:t>SVCC Tax Rate</w:t>
            </w:r>
          </w:p>
        </w:tc>
        <w:tc>
          <w:tcPr>
            <w:tcW w:w="1170" w:type="dxa"/>
            <w:shd w:val="clear" w:color="auto" w:fill="auto"/>
            <w:noWrap/>
            <w:vAlign w:val="bottom"/>
            <w:hideMark/>
          </w:tcPr>
          <w:p w:rsidR="00C52C1E" w:rsidRPr="00C52C1E" w:rsidRDefault="00C52C1E" w:rsidP="00FD5845">
            <w:pPr>
              <w:jc w:val="right"/>
              <w:rPr>
                <w:color w:val="000000"/>
                <w:szCs w:val="24"/>
              </w:rPr>
            </w:pPr>
            <w:r w:rsidRPr="00C52C1E">
              <w:rPr>
                <w:color w:val="000000"/>
                <w:szCs w:val="24"/>
              </w:rPr>
              <w:t>0.4</w:t>
            </w:r>
            <w:r w:rsidR="000F631D">
              <w:rPr>
                <w:color w:val="000000"/>
                <w:szCs w:val="24"/>
              </w:rPr>
              <w:t>419</w:t>
            </w:r>
          </w:p>
        </w:tc>
        <w:tc>
          <w:tcPr>
            <w:tcW w:w="1170" w:type="dxa"/>
            <w:shd w:val="clear" w:color="auto" w:fill="auto"/>
            <w:noWrap/>
            <w:vAlign w:val="bottom"/>
            <w:hideMark/>
          </w:tcPr>
          <w:p w:rsidR="00C52C1E" w:rsidRPr="00C52C1E" w:rsidRDefault="00C52C1E" w:rsidP="00FD5845">
            <w:pPr>
              <w:jc w:val="right"/>
              <w:rPr>
                <w:color w:val="000000"/>
                <w:szCs w:val="24"/>
              </w:rPr>
            </w:pPr>
            <w:r w:rsidRPr="00C52C1E">
              <w:rPr>
                <w:color w:val="000000"/>
                <w:szCs w:val="24"/>
              </w:rPr>
              <w:t>0.44</w:t>
            </w:r>
            <w:r w:rsidR="00423F9E">
              <w:rPr>
                <w:color w:val="000000"/>
                <w:szCs w:val="24"/>
              </w:rPr>
              <w:t>1</w:t>
            </w:r>
            <w:r w:rsidR="000F631D">
              <w:rPr>
                <w:color w:val="000000"/>
                <w:szCs w:val="24"/>
              </w:rPr>
              <w:t>6</w:t>
            </w:r>
          </w:p>
        </w:tc>
        <w:tc>
          <w:tcPr>
            <w:tcW w:w="1170" w:type="dxa"/>
            <w:shd w:val="clear" w:color="auto" w:fill="auto"/>
            <w:noWrap/>
            <w:vAlign w:val="bottom"/>
            <w:hideMark/>
          </w:tcPr>
          <w:p w:rsidR="00C52C1E" w:rsidRPr="00C52C1E" w:rsidRDefault="000F631D" w:rsidP="00FD5845">
            <w:pPr>
              <w:jc w:val="right"/>
              <w:rPr>
                <w:color w:val="000000"/>
                <w:szCs w:val="24"/>
              </w:rPr>
            </w:pPr>
            <w:r>
              <w:rPr>
                <w:color w:val="000000"/>
                <w:szCs w:val="24"/>
              </w:rPr>
              <w:t>0.4290</w:t>
            </w:r>
          </w:p>
        </w:tc>
        <w:tc>
          <w:tcPr>
            <w:tcW w:w="1170" w:type="dxa"/>
            <w:vAlign w:val="bottom"/>
          </w:tcPr>
          <w:p w:rsidR="00C52C1E" w:rsidRPr="00C52C1E" w:rsidRDefault="000F631D" w:rsidP="00FA529B">
            <w:pPr>
              <w:jc w:val="right"/>
              <w:rPr>
                <w:color w:val="000000"/>
                <w:szCs w:val="24"/>
              </w:rPr>
            </w:pPr>
            <w:r>
              <w:rPr>
                <w:color w:val="000000"/>
                <w:szCs w:val="24"/>
              </w:rPr>
              <w:t>0.4273</w:t>
            </w:r>
          </w:p>
        </w:tc>
        <w:tc>
          <w:tcPr>
            <w:tcW w:w="1170" w:type="dxa"/>
            <w:shd w:val="clear" w:color="auto" w:fill="auto"/>
            <w:noWrap/>
            <w:vAlign w:val="bottom"/>
            <w:hideMark/>
          </w:tcPr>
          <w:p w:rsidR="00C52C1E" w:rsidRPr="00C52C1E" w:rsidRDefault="00B83E45" w:rsidP="00FD5845">
            <w:pPr>
              <w:jc w:val="right"/>
              <w:rPr>
                <w:color w:val="000000"/>
                <w:szCs w:val="24"/>
              </w:rPr>
            </w:pPr>
            <w:r>
              <w:rPr>
                <w:color w:val="000000"/>
                <w:szCs w:val="24"/>
              </w:rPr>
              <w:t>0.4217</w:t>
            </w:r>
          </w:p>
        </w:tc>
      </w:tr>
      <w:tr w:rsidR="00C52C1E" w:rsidRPr="00FD5845" w:rsidTr="00C52C1E">
        <w:trPr>
          <w:trHeight w:val="344"/>
        </w:trPr>
        <w:tc>
          <w:tcPr>
            <w:tcW w:w="3075" w:type="dxa"/>
            <w:shd w:val="clear" w:color="auto" w:fill="auto"/>
            <w:noWrap/>
            <w:vAlign w:val="bottom"/>
            <w:hideMark/>
          </w:tcPr>
          <w:p w:rsidR="00C52C1E" w:rsidRPr="00FD5845" w:rsidRDefault="00C52C1E" w:rsidP="00FD5845">
            <w:pPr>
              <w:rPr>
                <w:color w:val="000000"/>
                <w:szCs w:val="24"/>
              </w:rPr>
            </w:pPr>
            <w:r w:rsidRPr="00FD5845">
              <w:rPr>
                <w:color w:val="000000"/>
                <w:szCs w:val="24"/>
              </w:rPr>
              <w:t>$100,000 home</w:t>
            </w:r>
            <w:r w:rsidRPr="008B57D8">
              <w:rPr>
                <w:color w:val="000000"/>
                <w:szCs w:val="24"/>
              </w:rPr>
              <w:t xml:space="preserve"> (1)</w:t>
            </w:r>
          </w:p>
        </w:tc>
        <w:tc>
          <w:tcPr>
            <w:tcW w:w="1170" w:type="dxa"/>
            <w:shd w:val="clear" w:color="auto" w:fill="auto"/>
            <w:noWrap/>
            <w:vAlign w:val="bottom"/>
            <w:hideMark/>
          </w:tcPr>
          <w:p w:rsidR="00C52C1E" w:rsidRPr="00C52C1E" w:rsidRDefault="000F631D" w:rsidP="00FD5845">
            <w:pPr>
              <w:jc w:val="right"/>
              <w:rPr>
                <w:color w:val="000000"/>
                <w:szCs w:val="24"/>
              </w:rPr>
            </w:pPr>
            <w:r>
              <w:rPr>
                <w:color w:val="000000"/>
                <w:szCs w:val="24"/>
              </w:rPr>
              <w:t xml:space="preserve"> $ 147.30</w:t>
            </w:r>
          </w:p>
        </w:tc>
        <w:tc>
          <w:tcPr>
            <w:tcW w:w="1170" w:type="dxa"/>
            <w:shd w:val="clear" w:color="auto" w:fill="auto"/>
            <w:noWrap/>
            <w:vAlign w:val="bottom"/>
            <w:hideMark/>
          </w:tcPr>
          <w:p w:rsidR="00C52C1E" w:rsidRPr="00C52C1E" w:rsidRDefault="000F631D" w:rsidP="00FD5845">
            <w:pPr>
              <w:jc w:val="right"/>
              <w:rPr>
                <w:color w:val="000000"/>
                <w:szCs w:val="24"/>
              </w:rPr>
            </w:pPr>
            <w:r>
              <w:rPr>
                <w:color w:val="000000"/>
                <w:szCs w:val="24"/>
              </w:rPr>
              <w:t xml:space="preserve"> $ 147.2</w:t>
            </w:r>
            <w:r w:rsidR="00423F9E">
              <w:rPr>
                <w:color w:val="000000"/>
                <w:szCs w:val="24"/>
              </w:rPr>
              <w:t>0</w:t>
            </w:r>
            <w:r w:rsidR="00C52C1E" w:rsidRPr="00C52C1E">
              <w:rPr>
                <w:color w:val="000000"/>
                <w:szCs w:val="24"/>
              </w:rPr>
              <w:t xml:space="preserve"> </w:t>
            </w:r>
          </w:p>
        </w:tc>
        <w:tc>
          <w:tcPr>
            <w:tcW w:w="1170" w:type="dxa"/>
            <w:shd w:val="clear" w:color="auto" w:fill="auto"/>
            <w:noWrap/>
            <w:vAlign w:val="bottom"/>
            <w:hideMark/>
          </w:tcPr>
          <w:p w:rsidR="00C52C1E" w:rsidRPr="00C52C1E" w:rsidRDefault="000F631D" w:rsidP="00FD5845">
            <w:pPr>
              <w:jc w:val="right"/>
              <w:rPr>
                <w:color w:val="000000"/>
                <w:szCs w:val="24"/>
              </w:rPr>
            </w:pPr>
            <w:r>
              <w:rPr>
                <w:color w:val="000000"/>
                <w:szCs w:val="24"/>
              </w:rPr>
              <w:t xml:space="preserve"> $ 143.0</w:t>
            </w:r>
            <w:r w:rsidR="001C4221">
              <w:rPr>
                <w:color w:val="000000"/>
                <w:szCs w:val="24"/>
              </w:rPr>
              <w:t>0</w:t>
            </w:r>
            <w:r w:rsidR="00C52C1E" w:rsidRPr="00C52C1E">
              <w:rPr>
                <w:color w:val="000000"/>
                <w:szCs w:val="24"/>
              </w:rPr>
              <w:t xml:space="preserve"> </w:t>
            </w:r>
          </w:p>
        </w:tc>
        <w:tc>
          <w:tcPr>
            <w:tcW w:w="1170" w:type="dxa"/>
            <w:vAlign w:val="bottom"/>
          </w:tcPr>
          <w:p w:rsidR="00C52C1E" w:rsidRPr="00C52C1E" w:rsidRDefault="006106E5" w:rsidP="00FA529B">
            <w:pPr>
              <w:jc w:val="right"/>
              <w:rPr>
                <w:color w:val="000000"/>
                <w:szCs w:val="24"/>
              </w:rPr>
            </w:pPr>
            <w:r>
              <w:rPr>
                <w:color w:val="000000"/>
                <w:szCs w:val="24"/>
              </w:rPr>
              <w:t xml:space="preserve"> $ 142.43</w:t>
            </w:r>
            <w:r w:rsidR="00C52C1E" w:rsidRPr="00C52C1E">
              <w:rPr>
                <w:color w:val="000000"/>
                <w:szCs w:val="24"/>
              </w:rPr>
              <w:t xml:space="preserve"> </w:t>
            </w:r>
          </w:p>
        </w:tc>
        <w:tc>
          <w:tcPr>
            <w:tcW w:w="1170" w:type="dxa"/>
            <w:shd w:val="clear" w:color="auto" w:fill="auto"/>
            <w:noWrap/>
            <w:vAlign w:val="bottom"/>
            <w:hideMark/>
          </w:tcPr>
          <w:p w:rsidR="00C52C1E" w:rsidRPr="00C52C1E" w:rsidRDefault="00B83E45" w:rsidP="00FD5845">
            <w:pPr>
              <w:jc w:val="right"/>
              <w:rPr>
                <w:color w:val="000000"/>
                <w:szCs w:val="24"/>
              </w:rPr>
            </w:pPr>
            <w:r>
              <w:rPr>
                <w:color w:val="000000"/>
                <w:szCs w:val="24"/>
              </w:rPr>
              <w:t xml:space="preserve"> $ 140.57</w:t>
            </w:r>
            <w:r w:rsidR="00C52C1E" w:rsidRPr="00C52C1E">
              <w:rPr>
                <w:color w:val="000000"/>
                <w:szCs w:val="24"/>
              </w:rPr>
              <w:t xml:space="preserve"> </w:t>
            </w:r>
          </w:p>
        </w:tc>
      </w:tr>
      <w:tr w:rsidR="00C52C1E" w:rsidRPr="00FD5845" w:rsidTr="00C52C1E">
        <w:trPr>
          <w:trHeight w:val="344"/>
        </w:trPr>
        <w:tc>
          <w:tcPr>
            <w:tcW w:w="3075" w:type="dxa"/>
            <w:shd w:val="clear" w:color="auto" w:fill="auto"/>
            <w:noWrap/>
            <w:vAlign w:val="bottom"/>
            <w:hideMark/>
          </w:tcPr>
          <w:p w:rsidR="00C52C1E" w:rsidRPr="00FD5845" w:rsidRDefault="00C52C1E" w:rsidP="00FD5845">
            <w:pPr>
              <w:rPr>
                <w:color w:val="000000"/>
                <w:szCs w:val="24"/>
              </w:rPr>
            </w:pPr>
            <w:r w:rsidRPr="00FD5845">
              <w:rPr>
                <w:color w:val="000000"/>
                <w:szCs w:val="24"/>
              </w:rPr>
              <w:t>EAV adj. $100,000 home</w:t>
            </w:r>
            <w:r w:rsidRPr="008B57D8">
              <w:rPr>
                <w:color w:val="000000"/>
                <w:szCs w:val="24"/>
              </w:rPr>
              <w:t xml:space="preserve"> (2)</w:t>
            </w:r>
          </w:p>
        </w:tc>
        <w:tc>
          <w:tcPr>
            <w:tcW w:w="1170" w:type="dxa"/>
            <w:shd w:val="clear" w:color="auto" w:fill="auto"/>
            <w:noWrap/>
            <w:vAlign w:val="bottom"/>
            <w:hideMark/>
          </w:tcPr>
          <w:p w:rsidR="00C52C1E" w:rsidRPr="00C52C1E" w:rsidRDefault="000F631D" w:rsidP="00FD5845">
            <w:pPr>
              <w:jc w:val="right"/>
              <w:rPr>
                <w:color w:val="000000"/>
                <w:szCs w:val="24"/>
              </w:rPr>
            </w:pPr>
            <w:r>
              <w:rPr>
                <w:color w:val="000000"/>
                <w:szCs w:val="24"/>
              </w:rPr>
              <w:t xml:space="preserve"> $ 148.92</w:t>
            </w:r>
            <w:r w:rsidR="00C52C1E" w:rsidRPr="00C52C1E">
              <w:rPr>
                <w:color w:val="000000"/>
                <w:szCs w:val="24"/>
              </w:rPr>
              <w:t xml:space="preserve"> </w:t>
            </w:r>
          </w:p>
        </w:tc>
        <w:tc>
          <w:tcPr>
            <w:tcW w:w="1170" w:type="dxa"/>
            <w:shd w:val="clear" w:color="auto" w:fill="auto"/>
            <w:noWrap/>
            <w:vAlign w:val="bottom"/>
            <w:hideMark/>
          </w:tcPr>
          <w:p w:rsidR="00C52C1E" w:rsidRPr="00C52C1E" w:rsidRDefault="000F631D" w:rsidP="00FD5845">
            <w:pPr>
              <w:jc w:val="right"/>
              <w:rPr>
                <w:color w:val="000000"/>
                <w:szCs w:val="24"/>
              </w:rPr>
            </w:pPr>
            <w:r>
              <w:rPr>
                <w:color w:val="000000"/>
                <w:szCs w:val="24"/>
              </w:rPr>
              <w:t xml:space="preserve"> $ 147.79</w:t>
            </w:r>
            <w:r w:rsidR="00C52C1E" w:rsidRPr="00C52C1E">
              <w:rPr>
                <w:color w:val="000000"/>
                <w:szCs w:val="24"/>
              </w:rPr>
              <w:t xml:space="preserve"> </w:t>
            </w:r>
          </w:p>
        </w:tc>
        <w:tc>
          <w:tcPr>
            <w:tcW w:w="1170" w:type="dxa"/>
            <w:shd w:val="clear" w:color="auto" w:fill="auto"/>
            <w:noWrap/>
            <w:vAlign w:val="bottom"/>
            <w:hideMark/>
          </w:tcPr>
          <w:p w:rsidR="00C52C1E" w:rsidRPr="00C52C1E" w:rsidRDefault="000F631D" w:rsidP="00FD5845">
            <w:pPr>
              <w:jc w:val="right"/>
              <w:rPr>
                <w:color w:val="000000"/>
                <w:szCs w:val="24"/>
              </w:rPr>
            </w:pPr>
            <w:r>
              <w:rPr>
                <w:color w:val="000000"/>
                <w:szCs w:val="24"/>
              </w:rPr>
              <w:t xml:space="preserve"> $ 141.85</w:t>
            </w:r>
            <w:r w:rsidR="00C52C1E" w:rsidRPr="00C52C1E">
              <w:rPr>
                <w:color w:val="000000"/>
                <w:szCs w:val="24"/>
              </w:rPr>
              <w:t xml:space="preserve"> </w:t>
            </w:r>
          </w:p>
        </w:tc>
        <w:tc>
          <w:tcPr>
            <w:tcW w:w="1170" w:type="dxa"/>
            <w:vAlign w:val="bottom"/>
          </w:tcPr>
          <w:p w:rsidR="00C52C1E" w:rsidRPr="00C52C1E" w:rsidRDefault="00C52C1E" w:rsidP="00FA529B">
            <w:pPr>
              <w:jc w:val="right"/>
              <w:rPr>
                <w:color w:val="000000"/>
                <w:szCs w:val="24"/>
              </w:rPr>
            </w:pPr>
            <w:r w:rsidRPr="00C52C1E">
              <w:rPr>
                <w:color w:val="000000"/>
                <w:szCs w:val="24"/>
              </w:rPr>
              <w:t xml:space="preserve"> $ </w:t>
            </w:r>
            <w:r w:rsidR="006106E5">
              <w:rPr>
                <w:color w:val="000000"/>
                <w:szCs w:val="24"/>
              </w:rPr>
              <w:t>144.28</w:t>
            </w:r>
            <w:r w:rsidRPr="00C52C1E">
              <w:rPr>
                <w:color w:val="000000"/>
                <w:szCs w:val="24"/>
              </w:rPr>
              <w:t xml:space="preserve"> </w:t>
            </w:r>
          </w:p>
        </w:tc>
        <w:tc>
          <w:tcPr>
            <w:tcW w:w="1170" w:type="dxa"/>
            <w:shd w:val="clear" w:color="auto" w:fill="auto"/>
            <w:noWrap/>
            <w:vAlign w:val="bottom"/>
            <w:hideMark/>
          </w:tcPr>
          <w:p w:rsidR="00C52C1E" w:rsidRPr="00C52C1E" w:rsidRDefault="00C52C1E" w:rsidP="00167EF5">
            <w:pPr>
              <w:jc w:val="right"/>
              <w:rPr>
                <w:color w:val="000000"/>
                <w:szCs w:val="24"/>
              </w:rPr>
            </w:pPr>
            <w:r w:rsidRPr="00C52C1E">
              <w:rPr>
                <w:color w:val="000000"/>
                <w:szCs w:val="24"/>
              </w:rPr>
              <w:t xml:space="preserve"> $ 1</w:t>
            </w:r>
            <w:r w:rsidR="00B83E45">
              <w:rPr>
                <w:color w:val="000000"/>
                <w:szCs w:val="24"/>
              </w:rPr>
              <w:t>43.94</w:t>
            </w:r>
            <w:r w:rsidRPr="00C52C1E">
              <w:rPr>
                <w:color w:val="000000"/>
                <w:szCs w:val="24"/>
              </w:rPr>
              <w:t xml:space="preserve"> </w:t>
            </w:r>
          </w:p>
        </w:tc>
      </w:tr>
      <w:tr w:rsidR="00C52C1E" w:rsidRPr="00FD5845" w:rsidTr="00C52C1E">
        <w:trPr>
          <w:trHeight w:val="333"/>
        </w:trPr>
        <w:tc>
          <w:tcPr>
            <w:tcW w:w="3075" w:type="dxa"/>
            <w:shd w:val="clear" w:color="auto" w:fill="auto"/>
            <w:noWrap/>
            <w:vAlign w:val="bottom"/>
            <w:hideMark/>
          </w:tcPr>
          <w:p w:rsidR="00C52C1E" w:rsidRPr="00FD5845" w:rsidRDefault="00C52C1E" w:rsidP="00FD5845">
            <w:pPr>
              <w:rPr>
                <w:color w:val="000000"/>
                <w:szCs w:val="24"/>
              </w:rPr>
            </w:pPr>
            <w:r w:rsidRPr="00FD5845">
              <w:rPr>
                <w:color w:val="000000"/>
                <w:szCs w:val="24"/>
              </w:rPr>
              <w:t>CPI adj. $100,000 home</w:t>
            </w:r>
            <w:r w:rsidRPr="008B57D8">
              <w:rPr>
                <w:color w:val="000000"/>
                <w:szCs w:val="24"/>
              </w:rPr>
              <w:t xml:space="preserve"> (3)</w:t>
            </w:r>
          </w:p>
        </w:tc>
        <w:tc>
          <w:tcPr>
            <w:tcW w:w="1170" w:type="dxa"/>
            <w:shd w:val="clear" w:color="auto" w:fill="auto"/>
            <w:noWrap/>
            <w:vAlign w:val="bottom"/>
            <w:hideMark/>
          </w:tcPr>
          <w:p w:rsidR="00C52C1E" w:rsidRPr="00C52C1E" w:rsidRDefault="000F631D" w:rsidP="00FD5845">
            <w:pPr>
              <w:jc w:val="right"/>
              <w:rPr>
                <w:color w:val="000000"/>
                <w:szCs w:val="24"/>
              </w:rPr>
            </w:pPr>
            <w:r>
              <w:rPr>
                <w:color w:val="000000"/>
                <w:szCs w:val="24"/>
              </w:rPr>
              <w:t xml:space="preserve"> $ 151.28</w:t>
            </w:r>
            <w:r w:rsidR="00C52C1E" w:rsidRPr="00C52C1E">
              <w:rPr>
                <w:color w:val="000000"/>
                <w:szCs w:val="24"/>
              </w:rPr>
              <w:t xml:space="preserve"> </w:t>
            </w:r>
          </w:p>
        </w:tc>
        <w:tc>
          <w:tcPr>
            <w:tcW w:w="1170" w:type="dxa"/>
            <w:shd w:val="clear" w:color="auto" w:fill="auto"/>
            <w:noWrap/>
            <w:vAlign w:val="bottom"/>
            <w:hideMark/>
          </w:tcPr>
          <w:p w:rsidR="00C52C1E" w:rsidRPr="00C52C1E" w:rsidRDefault="000F631D" w:rsidP="00FD5845">
            <w:pPr>
              <w:jc w:val="right"/>
              <w:rPr>
                <w:color w:val="000000"/>
                <w:szCs w:val="24"/>
              </w:rPr>
            </w:pPr>
            <w:r>
              <w:rPr>
                <w:color w:val="000000"/>
                <w:szCs w:val="24"/>
              </w:rPr>
              <w:t xml:space="preserve"> $ 152.06</w:t>
            </w:r>
            <w:r w:rsidR="00C52C1E" w:rsidRPr="00C52C1E">
              <w:rPr>
                <w:color w:val="000000"/>
                <w:szCs w:val="24"/>
              </w:rPr>
              <w:t xml:space="preserve"> </w:t>
            </w:r>
          </w:p>
        </w:tc>
        <w:tc>
          <w:tcPr>
            <w:tcW w:w="1170" w:type="dxa"/>
            <w:shd w:val="clear" w:color="auto" w:fill="auto"/>
            <w:noWrap/>
            <w:vAlign w:val="bottom"/>
            <w:hideMark/>
          </w:tcPr>
          <w:p w:rsidR="00C52C1E" w:rsidRPr="00C52C1E" w:rsidRDefault="000F631D" w:rsidP="00FD5845">
            <w:pPr>
              <w:jc w:val="right"/>
              <w:rPr>
                <w:color w:val="000000"/>
                <w:szCs w:val="24"/>
              </w:rPr>
            </w:pPr>
            <w:r>
              <w:rPr>
                <w:color w:val="000000"/>
                <w:szCs w:val="24"/>
              </w:rPr>
              <w:t xml:space="preserve"> $ 146.29</w:t>
            </w:r>
          </w:p>
        </w:tc>
        <w:tc>
          <w:tcPr>
            <w:tcW w:w="1170" w:type="dxa"/>
            <w:vAlign w:val="bottom"/>
          </w:tcPr>
          <w:p w:rsidR="00C52C1E" w:rsidRPr="00C52C1E" w:rsidRDefault="00C52C1E" w:rsidP="00FA529B">
            <w:pPr>
              <w:jc w:val="right"/>
              <w:rPr>
                <w:color w:val="000000"/>
                <w:szCs w:val="24"/>
              </w:rPr>
            </w:pPr>
            <w:r w:rsidRPr="00C52C1E">
              <w:rPr>
                <w:color w:val="000000"/>
                <w:szCs w:val="24"/>
              </w:rPr>
              <w:t xml:space="preserve"> $ </w:t>
            </w:r>
            <w:r w:rsidR="006106E5">
              <w:rPr>
                <w:color w:val="000000"/>
                <w:szCs w:val="24"/>
              </w:rPr>
              <w:t>144.14</w:t>
            </w:r>
            <w:r w:rsidRPr="00C52C1E">
              <w:rPr>
                <w:color w:val="000000"/>
                <w:szCs w:val="24"/>
              </w:rPr>
              <w:t xml:space="preserve"> </w:t>
            </w:r>
          </w:p>
        </w:tc>
        <w:tc>
          <w:tcPr>
            <w:tcW w:w="1170" w:type="dxa"/>
            <w:shd w:val="clear" w:color="auto" w:fill="auto"/>
            <w:noWrap/>
            <w:vAlign w:val="bottom"/>
            <w:hideMark/>
          </w:tcPr>
          <w:p w:rsidR="00C52C1E" w:rsidRPr="00C52C1E" w:rsidRDefault="00C52C1E" w:rsidP="00167EF5">
            <w:pPr>
              <w:jc w:val="right"/>
              <w:rPr>
                <w:color w:val="000000"/>
                <w:szCs w:val="24"/>
              </w:rPr>
            </w:pPr>
            <w:r w:rsidRPr="00C52C1E">
              <w:rPr>
                <w:color w:val="000000"/>
                <w:szCs w:val="24"/>
              </w:rPr>
              <w:t xml:space="preserve"> $ 1</w:t>
            </w:r>
            <w:r w:rsidR="00B83E45">
              <w:rPr>
                <w:color w:val="000000"/>
                <w:szCs w:val="24"/>
              </w:rPr>
              <w:t>43.2</w:t>
            </w:r>
            <w:r w:rsidR="00CD7AF7">
              <w:rPr>
                <w:color w:val="000000"/>
                <w:szCs w:val="24"/>
              </w:rPr>
              <w:t>4</w:t>
            </w:r>
            <w:r w:rsidRPr="00C52C1E">
              <w:rPr>
                <w:color w:val="000000"/>
                <w:szCs w:val="24"/>
              </w:rPr>
              <w:t xml:space="preserve"> </w:t>
            </w:r>
          </w:p>
        </w:tc>
      </w:tr>
    </w:tbl>
    <w:p w:rsidR="00FD5845" w:rsidRPr="008B57D8" w:rsidRDefault="00FD5845" w:rsidP="001C66A2">
      <w:pPr>
        <w:rPr>
          <w:szCs w:val="24"/>
        </w:rPr>
      </w:pPr>
    </w:p>
    <w:tbl>
      <w:tblPr>
        <w:tblW w:w="8914" w:type="dxa"/>
        <w:tblInd w:w="93" w:type="dxa"/>
        <w:tblLook w:val="04A0" w:firstRow="1" w:lastRow="0" w:firstColumn="1" w:lastColumn="0" w:noHBand="0" w:noVBand="1"/>
      </w:tblPr>
      <w:tblGrid>
        <w:gridCol w:w="8914"/>
      </w:tblGrid>
      <w:tr w:rsidR="00FD5845" w:rsidRPr="00FD5845" w:rsidTr="00FD5845">
        <w:trPr>
          <w:trHeight w:val="300"/>
        </w:trPr>
        <w:tc>
          <w:tcPr>
            <w:tcW w:w="8914" w:type="dxa"/>
            <w:tcBorders>
              <w:top w:val="nil"/>
              <w:left w:val="nil"/>
              <w:bottom w:val="nil"/>
              <w:right w:val="nil"/>
            </w:tcBorders>
            <w:shd w:val="clear" w:color="auto" w:fill="auto"/>
            <w:noWrap/>
            <w:vAlign w:val="bottom"/>
            <w:hideMark/>
          </w:tcPr>
          <w:p w:rsidR="00FD5845" w:rsidRPr="00FD5845" w:rsidRDefault="00FD5845" w:rsidP="00FD5845">
            <w:pPr>
              <w:rPr>
                <w:color w:val="000000"/>
                <w:sz w:val="20"/>
              </w:rPr>
            </w:pPr>
            <w:r w:rsidRPr="008B57D8">
              <w:rPr>
                <w:color w:val="000000"/>
                <w:sz w:val="20"/>
              </w:rPr>
              <w:t>(1)This is the tax amount for a</w:t>
            </w:r>
            <w:r w:rsidRPr="00FD5845">
              <w:rPr>
                <w:color w:val="000000"/>
                <w:sz w:val="20"/>
              </w:rPr>
              <w:t xml:space="preserve"> $100,000 home </w:t>
            </w:r>
            <w:r w:rsidRPr="008B57D8">
              <w:rPr>
                <w:color w:val="000000"/>
                <w:sz w:val="20"/>
              </w:rPr>
              <w:t>that</w:t>
            </w:r>
            <w:r w:rsidRPr="00FD5845">
              <w:rPr>
                <w:color w:val="000000"/>
                <w:sz w:val="20"/>
              </w:rPr>
              <w:t xml:space="preserve"> does not increase </w:t>
            </w:r>
            <w:r w:rsidRPr="008B57D8">
              <w:rPr>
                <w:color w:val="000000"/>
                <w:sz w:val="20"/>
              </w:rPr>
              <w:t xml:space="preserve">in value </w:t>
            </w:r>
            <w:r w:rsidRPr="00FD5845">
              <w:rPr>
                <w:color w:val="000000"/>
                <w:sz w:val="20"/>
              </w:rPr>
              <w:t>annually.</w:t>
            </w:r>
          </w:p>
        </w:tc>
      </w:tr>
      <w:tr w:rsidR="00FD5845" w:rsidRPr="00FD5845" w:rsidTr="00FD5845">
        <w:trPr>
          <w:trHeight w:val="300"/>
        </w:trPr>
        <w:tc>
          <w:tcPr>
            <w:tcW w:w="8914" w:type="dxa"/>
            <w:tcBorders>
              <w:top w:val="nil"/>
              <w:left w:val="nil"/>
              <w:bottom w:val="nil"/>
              <w:right w:val="nil"/>
            </w:tcBorders>
            <w:shd w:val="clear" w:color="auto" w:fill="auto"/>
            <w:noWrap/>
            <w:vAlign w:val="bottom"/>
            <w:hideMark/>
          </w:tcPr>
          <w:p w:rsidR="00FD5845" w:rsidRPr="00FD5845" w:rsidRDefault="00FD5845" w:rsidP="00FD5845">
            <w:pPr>
              <w:rPr>
                <w:color w:val="000000"/>
                <w:sz w:val="20"/>
              </w:rPr>
            </w:pPr>
            <w:r w:rsidRPr="008B57D8">
              <w:rPr>
                <w:color w:val="000000"/>
                <w:sz w:val="20"/>
              </w:rPr>
              <w:t>(2)</w:t>
            </w:r>
            <w:r w:rsidRPr="00FD5845">
              <w:rPr>
                <w:color w:val="000000"/>
                <w:sz w:val="20"/>
              </w:rPr>
              <w:t xml:space="preserve">This is the tax amount </w:t>
            </w:r>
            <w:r w:rsidRPr="008B57D8">
              <w:rPr>
                <w:color w:val="000000"/>
                <w:sz w:val="20"/>
              </w:rPr>
              <w:t>for a</w:t>
            </w:r>
            <w:r w:rsidRPr="00FD5845">
              <w:rPr>
                <w:color w:val="000000"/>
                <w:sz w:val="20"/>
              </w:rPr>
              <w:t xml:space="preserve"> $100,000 home that increase</w:t>
            </w:r>
            <w:r w:rsidRPr="008B57D8">
              <w:rPr>
                <w:color w:val="000000"/>
                <w:sz w:val="20"/>
              </w:rPr>
              <w:t>s</w:t>
            </w:r>
            <w:r w:rsidR="00A61D3A">
              <w:rPr>
                <w:color w:val="000000"/>
                <w:sz w:val="20"/>
              </w:rPr>
              <w:t xml:space="preserve"> annually by the EAV % change</w:t>
            </w:r>
            <w:r w:rsidRPr="00FD5845">
              <w:rPr>
                <w:color w:val="000000"/>
                <w:sz w:val="20"/>
              </w:rPr>
              <w:t>.</w:t>
            </w:r>
          </w:p>
        </w:tc>
      </w:tr>
      <w:tr w:rsidR="00FD5845" w:rsidRPr="00FD5845" w:rsidTr="00FD5845">
        <w:trPr>
          <w:trHeight w:val="300"/>
        </w:trPr>
        <w:tc>
          <w:tcPr>
            <w:tcW w:w="8914" w:type="dxa"/>
            <w:tcBorders>
              <w:top w:val="nil"/>
              <w:left w:val="nil"/>
              <w:bottom w:val="nil"/>
              <w:right w:val="nil"/>
            </w:tcBorders>
            <w:shd w:val="clear" w:color="auto" w:fill="auto"/>
            <w:noWrap/>
            <w:vAlign w:val="bottom"/>
            <w:hideMark/>
          </w:tcPr>
          <w:p w:rsidR="00FD5845" w:rsidRPr="00FD5845" w:rsidRDefault="00FD5845" w:rsidP="00B1532B">
            <w:pPr>
              <w:rPr>
                <w:color w:val="000000"/>
                <w:sz w:val="20"/>
              </w:rPr>
            </w:pPr>
            <w:r w:rsidRPr="008B57D8">
              <w:rPr>
                <w:color w:val="000000"/>
                <w:sz w:val="20"/>
              </w:rPr>
              <w:t>(3)</w:t>
            </w:r>
            <w:r w:rsidRPr="00FD5845">
              <w:rPr>
                <w:color w:val="000000"/>
                <w:sz w:val="20"/>
              </w:rPr>
              <w:t xml:space="preserve">This is the tax amount </w:t>
            </w:r>
            <w:r w:rsidRPr="008B57D8">
              <w:rPr>
                <w:color w:val="000000"/>
                <w:sz w:val="20"/>
              </w:rPr>
              <w:t>for a</w:t>
            </w:r>
            <w:r w:rsidRPr="00FD5845">
              <w:rPr>
                <w:color w:val="000000"/>
                <w:sz w:val="20"/>
              </w:rPr>
              <w:t xml:space="preserve"> </w:t>
            </w:r>
            <w:r w:rsidRPr="008B57D8">
              <w:rPr>
                <w:color w:val="000000"/>
                <w:sz w:val="20"/>
              </w:rPr>
              <w:t>$100,000 home that increases</w:t>
            </w:r>
            <w:r w:rsidRPr="00FD5845">
              <w:rPr>
                <w:color w:val="000000"/>
                <w:sz w:val="20"/>
              </w:rPr>
              <w:t xml:space="preserve"> annually by the </w:t>
            </w:r>
            <w:r w:rsidR="008B57D8" w:rsidRPr="008B57D8">
              <w:rPr>
                <w:color w:val="000000"/>
                <w:sz w:val="20"/>
              </w:rPr>
              <w:t xml:space="preserve">Midwest April to April </w:t>
            </w:r>
            <w:r w:rsidR="00A61D3A">
              <w:rPr>
                <w:color w:val="000000"/>
                <w:sz w:val="20"/>
              </w:rPr>
              <w:t>CPI % change</w:t>
            </w:r>
            <w:r w:rsidRPr="00FD5845">
              <w:rPr>
                <w:color w:val="000000"/>
                <w:sz w:val="20"/>
              </w:rPr>
              <w:t>.</w:t>
            </w:r>
          </w:p>
        </w:tc>
      </w:tr>
    </w:tbl>
    <w:p w:rsidR="00FD5845" w:rsidRDefault="00FD5845" w:rsidP="001C66A2"/>
    <w:p w:rsidR="008C4C55" w:rsidRDefault="008C4C55"/>
    <w:p w:rsidR="008C4C55" w:rsidRDefault="008C4C55" w:rsidP="00D21B98">
      <w:pPr>
        <w:ind w:firstLine="720"/>
      </w:pPr>
      <w:r>
        <w:t>In addition to the statements made on the accompanying Certificate of Tax Levy, by approving this resolution the Board of Trustees also approves the following statement for GASB accounting purposes:</w:t>
      </w:r>
    </w:p>
    <w:p w:rsidR="008C4C55" w:rsidRDefault="008C4C55"/>
    <w:p w:rsidR="008C4C55" w:rsidRPr="008C4C55" w:rsidRDefault="008C4C55" w:rsidP="008C4C55">
      <w:pPr>
        <w:ind w:left="720" w:hanging="720"/>
        <w:rPr>
          <w:b/>
        </w:rPr>
      </w:pPr>
      <w:r>
        <w:tab/>
      </w:r>
      <w:r w:rsidRPr="008C4C55">
        <w:rPr>
          <w:b/>
        </w:rPr>
        <w:t>That the property tax levy adopted by the Board of Trustees for the calendar year 20</w:t>
      </w:r>
      <w:r w:rsidR="006106E5">
        <w:rPr>
          <w:b/>
        </w:rPr>
        <w:t>15</w:t>
      </w:r>
      <w:r w:rsidRPr="008C4C55">
        <w:rPr>
          <w:b/>
        </w:rPr>
        <w:t xml:space="preserve"> to be collected in the calendar year 20</w:t>
      </w:r>
      <w:r w:rsidR="00635B47">
        <w:rPr>
          <w:b/>
        </w:rPr>
        <w:t>1</w:t>
      </w:r>
      <w:r w:rsidR="00C303F8">
        <w:rPr>
          <w:b/>
        </w:rPr>
        <w:t>5</w:t>
      </w:r>
      <w:r w:rsidRPr="008C4C55">
        <w:rPr>
          <w:b/>
        </w:rPr>
        <w:t xml:space="preserve"> be allocated 50% for fiscal year 20</w:t>
      </w:r>
      <w:r w:rsidR="00635B47">
        <w:rPr>
          <w:b/>
        </w:rPr>
        <w:t>1</w:t>
      </w:r>
      <w:r w:rsidR="006106E5">
        <w:rPr>
          <w:b/>
        </w:rPr>
        <w:t>6</w:t>
      </w:r>
      <w:r w:rsidR="00202F1F">
        <w:rPr>
          <w:b/>
        </w:rPr>
        <w:t xml:space="preserve"> and 50% for fiscal year 201</w:t>
      </w:r>
      <w:r w:rsidR="006106E5">
        <w:rPr>
          <w:b/>
        </w:rPr>
        <w:t>7</w:t>
      </w:r>
      <w:r w:rsidRPr="008C4C55">
        <w:rPr>
          <w:b/>
        </w:rPr>
        <w:t>.</w:t>
      </w:r>
    </w:p>
    <w:p w:rsidR="000E6B4D" w:rsidRDefault="000E6B4D"/>
    <w:p w:rsidR="003E5ADB" w:rsidRDefault="003E5ADB">
      <w:pPr>
        <w:rPr>
          <w:b/>
        </w:rPr>
      </w:pPr>
      <w:r w:rsidRPr="003E5ADB">
        <w:rPr>
          <w:b/>
        </w:rPr>
        <w:t>Recommendation:</w:t>
      </w:r>
    </w:p>
    <w:p w:rsidR="003E5ADB" w:rsidRDefault="003E5ADB">
      <w:pPr>
        <w:rPr>
          <w:b/>
        </w:rPr>
      </w:pPr>
    </w:p>
    <w:p w:rsidR="00351681" w:rsidRDefault="003E5ADB" w:rsidP="00D21B98">
      <w:pPr>
        <w:ind w:firstLine="720"/>
      </w:pPr>
      <w:r w:rsidRPr="003E5ADB">
        <w:t>The administration</w:t>
      </w:r>
      <w:r w:rsidR="00351681" w:rsidRPr="003E5ADB">
        <w:t xml:space="preserve"> recommend</w:t>
      </w:r>
      <w:r>
        <w:t>s the Board of Trustee</w:t>
      </w:r>
      <w:r w:rsidR="00B52BC8">
        <w:t>s</w:t>
      </w:r>
      <w:r>
        <w:t xml:space="preserve"> approve the</w:t>
      </w:r>
      <w:r w:rsidR="00351681">
        <w:t xml:space="preserve"> 20</w:t>
      </w:r>
      <w:r w:rsidR="00635B47">
        <w:t>1</w:t>
      </w:r>
      <w:r w:rsidR="006106E5">
        <w:t xml:space="preserve">5 </w:t>
      </w:r>
      <w:r w:rsidR="00351681">
        <w:t>ta</w:t>
      </w:r>
      <w:r>
        <w:t xml:space="preserve">x levy as presented. </w:t>
      </w:r>
    </w:p>
    <w:sectPr w:rsidR="00351681" w:rsidSect="00F66C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8379A"/>
    <w:multiLevelType w:val="hybridMultilevel"/>
    <w:tmpl w:val="1F8C96C0"/>
    <w:lvl w:ilvl="0" w:tplc="034833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81"/>
    <w:rsid w:val="00015949"/>
    <w:rsid w:val="00081AF8"/>
    <w:rsid w:val="00096608"/>
    <w:rsid w:val="000E6B4D"/>
    <w:rsid w:val="000F631D"/>
    <w:rsid w:val="00136292"/>
    <w:rsid w:val="001460ED"/>
    <w:rsid w:val="00167EF5"/>
    <w:rsid w:val="0017038B"/>
    <w:rsid w:val="00175CD5"/>
    <w:rsid w:val="00195F94"/>
    <w:rsid w:val="001A0CD3"/>
    <w:rsid w:val="001C4221"/>
    <w:rsid w:val="001C66A2"/>
    <w:rsid w:val="00201B45"/>
    <w:rsid w:val="00202F1F"/>
    <w:rsid w:val="00215283"/>
    <w:rsid w:val="002354A1"/>
    <w:rsid w:val="003001F1"/>
    <w:rsid w:val="00301F3A"/>
    <w:rsid w:val="00337D65"/>
    <w:rsid w:val="003455E1"/>
    <w:rsid w:val="0034722B"/>
    <w:rsid w:val="00351681"/>
    <w:rsid w:val="00381975"/>
    <w:rsid w:val="00386DA6"/>
    <w:rsid w:val="003E5ADB"/>
    <w:rsid w:val="00423312"/>
    <w:rsid w:val="00423F9E"/>
    <w:rsid w:val="004C20ED"/>
    <w:rsid w:val="004D6E72"/>
    <w:rsid w:val="004F2EF1"/>
    <w:rsid w:val="00523C83"/>
    <w:rsid w:val="00593A19"/>
    <w:rsid w:val="005D7851"/>
    <w:rsid w:val="006106E5"/>
    <w:rsid w:val="00635B47"/>
    <w:rsid w:val="006561FB"/>
    <w:rsid w:val="006670C8"/>
    <w:rsid w:val="006815F5"/>
    <w:rsid w:val="0068317F"/>
    <w:rsid w:val="006B3B28"/>
    <w:rsid w:val="0074792A"/>
    <w:rsid w:val="0078186D"/>
    <w:rsid w:val="00786A22"/>
    <w:rsid w:val="007950B6"/>
    <w:rsid w:val="00796494"/>
    <w:rsid w:val="00804253"/>
    <w:rsid w:val="0080528E"/>
    <w:rsid w:val="00824636"/>
    <w:rsid w:val="00825BC3"/>
    <w:rsid w:val="00835685"/>
    <w:rsid w:val="00871FC1"/>
    <w:rsid w:val="00892882"/>
    <w:rsid w:val="008B0B2D"/>
    <w:rsid w:val="008B1DFC"/>
    <w:rsid w:val="008B57D8"/>
    <w:rsid w:val="008B76AC"/>
    <w:rsid w:val="008C4C55"/>
    <w:rsid w:val="008F516E"/>
    <w:rsid w:val="00943EA4"/>
    <w:rsid w:val="00956509"/>
    <w:rsid w:val="009573DC"/>
    <w:rsid w:val="00957A63"/>
    <w:rsid w:val="009669C6"/>
    <w:rsid w:val="0098241B"/>
    <w:rsid w:val="009911A0"/>
    <w:rsid w:val="00994780"/>
    <w:rsid w:val="009D2455"/>
    <w:rsid w:val="009D6C50"/>
    <w:rsid w:val="009F0368"/>
    <w:rsid w:val="00A07B48"/>
    <w:rsid w:val="00A61D3A"/>
    <w:rsid w:val="00AA58E7"/>
    <w:rsid w:val="00B1532B"/>
    <w:rsid w:val="00B221D5"/>
    <w:rsid w:val="00B300FE"/>
    <w:rsid w:val="00B52BC8"/>
    <w:rsid w:val="00B551A7"/>
    <w:rsid w:val="00B55A2B"/>
    <w:rsid w:val="00B60DD8"/>
    <w:rsid w:val="00B83E45"/>
    <w:rsid w:val="00BA2A8A"/>
    <w:rsid w:val="00BA743B"/>
    <w:rsid w:val="00C303F8"/>
    <w:rsid w:val="00C4411E"/>
    <w:rsid w:val="00C52C1E"/>
    <w:rsid w:val="00CD6D37"/>
    <w:rsid w:val="00CD7AF7"/>
    <w:rsid w:val="00CF28C7"/>
    <w:rsid w:val="00D21B98"/>
    <w:rsid w:val="00D34BB6"/>
    <w:rsid w:val="00D4437F"/>
    <w:rsid w:val="00D44AA8"/>
    <w:rsid w:val="00D53315"/>
    <w:rsid w:val="00DC3A23"/>
    <w:rsid w:val="00DE1605"/>
    <w:rsid w:val="00E14278"/>
    <w:rsid w:val="00E46B21"/>
    <w:rsid w:val="00ED16C1"/>
    <w:rsid w:val="00EF1891"/>
    <w:rsid w:val="00F02DB6"/>
    <w:rsid w:val="00F43A3B"/>
    <w:rsid w:val="00F66CB6"/>
    <w:rsid w:val="00F917DE"/>
    <w:rsid w:val="00FB4E9B"/>
    <w:rsid w:val="00FD5845"/>
    <w:rsid w:val="00FE0DF1"/>
    <w:rsid w:val="00FE577A"/>
    <w:rsid w:val="00FF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4DF77EF-2684-43E8-81C1-2127C8DB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5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10432">
      <w:bodyDiv w:val="1"/>
      <w:marLeft w:val="0"/>
      <w:marRight w:val="0"/>
      <w:marTop w:val="0"/>
      <w:marBottom w:val="0"/>
      <w:divBdr>
        <w:top w:val="none" w:sz="0" w:space="0" w:color="auto"/>
        <w:left w:val="none" w:sz="0" w:space="0" w:color="auto"/>
        <w:bottom w:val="none" w:sz="0" w:space="0" w:color="auto"/>
        <w:right w:val="none" w:sz="0" w:space="0" w:color="auto"/>
      </w:divBdr>
    </w:div>
    <w:div w:id="300575666">
      <w:bodyDiv w:val="1"/>
      <w:marLeft w:val="0"/>
      <w:marRight w:val="0"/>
      <w:marTop w:val="0"/>
      <w:marBottom w:val="0"/>
      <w:divBdr>
        <w:top w:val="none" w:sz="0" w:space="0" w:color="auto"/>
        <w:left w:val="none" w:sz="0" w:space="0" w:color="auto"/>
        <w:bottom w:val="none" w:sz="0" w:space="0" w:color="auto"/>
        <w:right w:val="none" w:sz="0" w:space="0" w:color="auto"/>
      </w:divBdr>
    </w:div>
    <w:div w:id="350954676">
      <w:bodyDiv w:val="1"/>
      <w:marLeft w:val="0"/>
      <w:marRight w:val="0"/>
      <w:marTop w:val="0"/>
      <w:marBottom w:val="0"/>
      <w:divBdr>
        <w:top w:val="none" w:sz="0" w:space="0" w:color="auto"/>
        <w:left w:val="none" w:sz="0" w:space="0" w:color="auto"/>
        <w:bottom w:val="none" w:sz="0" w:space="0" w:color="auto"/>
        <w:right w:val="none" w:sz="0" w:space="0" w:color="auto"/>
      </w:divBdr>
    </w:div>
    <w:div w:id="1637102669">
      <w:bodyDiv w:val="1"/>
      <w:marLeft w:val="0"/>
      <w:marRight w:val="0"/>
      <w:marTop w:val="0"/>
      <w:marBottom w:val="0"/>
      <w:divBdr>
        <w:top w:val="none" w:sz="0" w:space="0" w:color="auto"/>
        <w:left w:val="none" w:sz="0" w:space="0" w:color="auto"/>
        <w:bottom w:val="none" w:sz="0" w:space="0" w:color="auto"/>
        <w:right w:val="none" w:sz="0" w:space="0" w:color="auto"/>
      </w:divBdr>
    </w:div>
    <w:div w:id="1743063504">
      <w:bodyDiv w:val="1"/>
      <w:marLeft w:val="0"/>
      <w:marRight w:val="0"/>
      <w:marTop w:val="0"/>
      <w:marBottom w:val="0"/>
      <w:divBdr>
        <w:top w:val="none" w:sz="0" w:space="0" w:color="auto"/>
        <w:left w:val="none" w:sz="0" w:space="0" w:color="auto"/>
        <w:bottom w:val="none" w:sz="0" w:space="0" w:color="auto"/>
        <w:right w:val="none" w:sz="0" w:space="0" w:color="auto"/>
      </w:divBdr>
    </w:div>
    <w:div w:id="1785927535">
      <w:bodyDiv w:val="1"/>
      <w:marLeft w:val="0"/>
      <w:marRight w:val="0"/>
      <w:marTop w:val="0"/>
      <w:marBottom w:val="0"/>
      <w:divBdr>
        <w:top w:val="none" w:sz="0" w:space="0" w:color="auto"/>
        <w:left w:val="none" w:sz="0" w:space="0" w:color="auto"/>
        <w:bottom w:val="none" w:sz="0" w:space="0" w:color="auto"/>
        <w:right w:val="none" w:sz="0" w:space="0" w:color="auto"/>
      </w:divBdr>
    </w:div>
    <w:div w:id="21124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vt:lpstr>
    </vt:vector>
  </TitlesOfParts>
  <Company>SVCC</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admuswin</dc:creator>
  <cp:lastModifiedBy>debra.d.dillow</cp:lastModifiedBy>
  <cp:revision>2</cp:revision>
  <cp:lastPrinted>2015-12-11T14:19:00Z</cp:lastPrinted>
  <dcterms:created xsi:type="dcterms:W3CDTF">2015-12-11T14:19:00Z</dcterms:created>
  <dcterms:modified xsi:type="dcterms:W3CDTF">2015-12-11T14:19:00Z</dcterms:modified>
</cp:coreProperties>
</file>