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48" w:rsidRPr="00094460" w:rsidRDefault="00AE2C48" w:rsidP="00AE2C48">
      <w:pPr>
        <w:pStyle w:val="NormalWeb"/>
        <w:spacing w:before="0" w:beforeAutospacing="0" w:after="0" w:afterAutospacing="0"/>
        <w:jc w:val="center"/>
      </w:pPr>
      <w:r w:rsidRPr="00094460">
        <w:rPr>
          <w:b/>
          <w:bCs/>
          <w:color w:val="000000"/>
        </w:rPr>
        <w:t>Sauk Valley Community College</w:t>
      </w:r>
    </w:p>
    <w:p w:rsidR="00AE2C48" w:rsidRPr="00094460" w:rsidRDefault="00AE2C48" w:rsidP="00AE2C48">
      <w:pPr>
        <w:pStyle w:val="NormalWeb"/>
        <w:spacing w:before="0" w:beforeAutospacing="0" w:after="0" w:afterAutospacing="0"/>
        <w:jc w:val="center"/>
      </w:pPr>
      <w:r w:rsidRPr="00094460">
        <w:rPr>
          <w:b/>
          <w:bCs/>
          <w:color w:val="000000"/>
        </w:rPr>
        <w:t>November 26, 2018</w:t>
      </w:r>
    </w:p>
    <w:p w:rsidR="00AE2C48" w:rsidRPr="00094460" w:rsidRDefault="00AE2C48" w:rsidP="00AE2C48"/>
    <w:p w:rsidR="00AE2C48" w:rsidRDefault="00AE2C48" w:rsidP="00AE2C48">
      <w:pPr>
        <w:pStyle w:val="NormalWeb"/>
        <w:spacing w:before="0" w:beforeAutospacing="0" w:after="0" w:afterAutospacing="0"/>
        <w:jc w:val="right"/>
        <w:rPr>
          <w:b/>
          <w:bCs/>
          <w:color w:val="000000"/>
          <w:u w:val="single"/>
        </w:rPr>
      </w:pPr>
    </w:p>
    <w:p w:rsidR="00AE2C48" w:rsidRPr="00094460" w:rsidRDefault="00AE2C48" w:rsidP="00AE2C48">
      <w:pPr>
        <w:pStyle w:val="NormalWeb"/>
        <w:spacing w:before="0" w:beforeAutospacing="0" w:after="0" w:afterAutospacing="0"/>
        <w:jc w:val="right"/>
      </w:pPr>
      <w:r w:rsidRPr="00094460">
        <w:rPr>
          <w:b/>
          <w:bCs/>
          <w:color w:val="000000"/>
          <w:u w:val="single"/>
        </w:rPr>
        <w:t>Action Item 4.</w:t>
      </w:r>
      <w:r>
        <w:rPr>
          <w:b/>
          <w:bCs/>
          <w:color w:val="000000"/>
          <w:u w:val="single"/>
        </w:rPr>
        <w:t>7</w:t>
      </w:r>
    </w:p>
    <w:p w:rsidR="00AE2C48" w:rsidRPr="00094460" w:rsidRDefault="00AE2C48" w:rsidP="00AE2C48"/>
    <w:p w:rsidR="00AE2C48" w:rsidRDefault="00AE2C48" w:rsidP="00AE2C48">
      <w:pPr>
        <w:pStyle w:val="NormalWeb"/>
        <w:spacing w:before="0" w:beforeAutospacing="0" w:after="0" w:afterAutospacing="0"/>
        <w:ind w:left="2160" w:hanging="2160"/>
      </w:pPr>
      <w:r>
        <w:rPr>
          <w:b/>
          <w:bCs/>
          <w:color w:val="000000"/>
        </w:rPr>
        <w:t>T</w:t>
      </w:r>
      <w:r w:rsidRPr="00094460">
        <w:rPr>
          <w:b/>
          <w:bCs/>
          <w:color w:val="000000"/>
        </w:rPr>
        <w:t>opic:</w:t>
      </w:r>
      <w:r>
        <w:rPr>
          <w:rStyle w:val="apple-tab-span"/>
          <w:b/>
          <w:bCs/>
          <w:color w:val="000000"/>
        </w:rPr>
        <w:tab/>
      </w:r>
      <w:r w:rsidRPr="00094460">
        <w:rPr>
          <w:b/>
          <w:bCs/>
          <w:color w:val="000000"/>
        </w:rPr>
        <w:t>Active Learning Classroom Furniture Purchase</w:t>
      </w:r>
    </w:p>
    <w:p w:rsidR="00AE2C48" w:rsidRDefault="00AE2C48" w:rsidP="00AE2C48">
      <w:pPr>
        <w:pStyle w:val="NormalWeb"/>
        <w:spacing w:before="0" w:beforeAutospacing="0" w:after="0" w:afterAutospacing="0"/>
        <w:ind w:left="2160" w:hanging="2160"/>
      </w:pPr>
    </w:p>
    <w:p w:rsidR="00AE2C48" w:rsidRDefault="00AE2C48" w:rsidP="00AE2C48">
      <w:pPr>
        <w:pStyle w:val="NormalWeb"/>
        <w:spacing w:before="0" w:beforeAutospacing="0" w:after="0" w:afterAutospacing="0"/>
        <w:ind w:left="2160" w:hanging="2160"/>
      </w:pPr>
      <w:r w:rsidRPr="00094460">
        <w:rPr>
          <w:b/>
          <w:bCs/>
          <w:color w:val="000000"/>
        </w:rPr>
        <w:t>Strategic Direction:  Goal 1, Objective 6 – Maintain and improve facilities, technology and</w:t>
      </w:r>
      <w:r>
        <w:rPr>
          <w:b/>
          <w:bCs/>
          <w:color w:val="000000"/>
        </w:rPr>
        <w:t xml:space="preserve"> </w:t>
      </w:r>
      <w:r w:rsidRPr="00094460">
        <w:rPr>
          <w:b/>
          <w:bCs/>
          <w:color w:val="000000"/>
        </w:rPr>
        <w:t>equipment</w:t>
      </w:r>
    </w:p>
    <w:p w:rsidR="00AE2C48" w:rsidRDefault="00AE2C48" w:rsidP="00AE2C48">
      <w:pPr>
        <w:pStyle w:val="NormalWeb"/>
        <w:spacing w:before="0" w:beforeAutospacing="0" w:after="0" w:afterAutospacing="0"/>
        <w:ind w:left="2160" w:hanging="2160"/>
      </w:pPr>
    </w:p>
    <w:p w:rsidR="00AE2C48" w:rsidRPr="00094460" w:rsidRDefault="00AE2C48" w:rsidP="00AE2C48">
      <w:pPr>
        <w:pStyle w:val="NormalWeb"/>
        <w:spacing w:before="0" w:beforeAutospacing="0" w:after="0" w:afterAutospacing="0"/>
        <w:ind w:left="2160" w:hanging="2160"/>
      </w:pPr>
      <w:r w:rsidRPr="00094460">
        <w:rPr>
          <w:b/>
          <w:bCs/>
          <w:color w:val="000000"/>
        </w:rPr>
        <w:t>Presented By:</w:t>
      </w:r>
      <w:r>
        <w:rPr>
          <w:rStyle w:val="apple-tab-span"/>
          <w:b/>
          <w:bCs/>
          <w:color w:val="000000"/>
        </w:rPr>
        <w:tab/>
      </w:r>
      <w:r w:rsidRPr="00094460">
        <w:rPr>
          <w:b/>
          <w:bCs/>
          <w:color w:val="000000"/>
        </w:rPr>
        <w:t xml:space="preserve">Dr. David </w:t>
      </w:r>
      <w:proofErr w:type="spellStart"/>
      <w:r w:rsidRPr="00094460">
        <w:rPr>
          <w:b/>
          <w:bCs/>
          <w:color w:val="000000"/>
        </w:rPr>
        <w:t>Hellmich</w:t>
      </w:r>
      <w:proofErr w:type="spellEnd"/>
      <w:r w:rsidRPr="00094460">
        <w:rPr>
          <w:b/>
          <w:bCs/>
          <w:color w:val="000000"/>
        </w:rPr>
        <w:t xml:space="preserve"> and Dr. Steve Nunez</w:t>
      </w:r>
    </w:p>
    <w:p w:rsidR="00AE2C48" w:rsidRPr="00094460" w:rsidRDefault="00AE2C48" w:rsidP="00AE2C48"/>
    <w:p w:rsidR="00AE2C48" w:rsidRPr="00094460" w:rsidRDefault="00AE2C48" w:rsidP="00AE2C48">
      <w:pPr>
        <w:pStyle w:val="NormalWeb"/>
        <w:shd w:val="clear" w:color="auto" w:fill="FFFFFF"/>
        <w:spacing w:before="0" w:beforeAutospacing="0" w:after="0" w:afterAutospacing="0"/>
      </w:pPr>
      <w:r w:rsidRPr="00094460">
        <w:rPr>
          <w:b/>
          <w:bCs/>
          <w:color w:val="000000"/>
        </w:rPr>
        <w:t xml:space="preserve">Presentation: </w:t>
      </w:r>
    </w:p>
    <w:p w:rsidR="00AE2C48" w:rsidRPr="00094460" w:rsidRDefault="00AE2C48" w:rsidP="00AE2C48">
      <w:pPr>
        <w:pStyle w:val="NormalWeb"/>
        <w:shd w:val="clear" w:color="auto" w:fill="FFFFFF"/>
        <w:spacing w:before="0" w:beforeAutospacing="0" w:after="0" w:afterAutospacing="0"/>
        <w:ind w:firstLine="720"/>
      </w:pPr>
      <w:r w:rsidRPr="00094460">
        <w:rPr>
          <w:color w:val="000000"/>
        </w:rPr>
        <w:t>D</w:t>
      </w:r>
      <w:r>
        <w:rPr>
          <w:color w:val="000000"/>
        </w:rPr>
        <w:t>ue to strong faculty interest, three</w:t>
      </w:r>
      <w:r w:rsidRPr="00094460">
        <w:rPr>
          <w:color w:val="000000"/>
        </w:rPr>
        <w:t xml:space="preserve"> </w:t>
      </w:r>
      <w:r>
        <w:rPr>
          <w:color w:val="000000"/>
        </w:rPr>
        <w:t xml:space="preserve">learning </w:t>
      </w:r>
      <w:r w:rsidRPr="00094460">
        <w:rPr>
          <w:color w:val="000000"/>
        </w:rPr>
        <w:t xml:space="preserve">spaces have been established </w:t>
      </w:r>
      <w:r>
        <w:rPr>
          <w:color w:val="000000"/>
        </w:rPr>
        <w:t>as Active Learning Classrooms (ALC), two</w:t>
      </w:r>
      <w:r w:rsidRPr="00094460">
        <w:rPr>
          <w:color w:val="000000"/>
        </w:rPr>
        <w:t xml:space="preserve"> of which require new furniture. </w:t>
      </w:r>
      <w:r>
        <w:rPr>
          <w:color w:val="000000"/>
        </w:rPr>
        <w:t xml:space="preserve"> ALCs are spaces that</w:t>
      </w:r>
      <w:r w:rsidRPr="00094460">
        <w:rPr>
          <w:color w:val="000000"/>
        </w:rPr>
        <w:t xml:space="preserve"> support active learning instruction, such as collaborative learning, team-based learning, small group instruction and discussions, and student collaboration. </w:t>
      </w:r>
      <w:r>
        <w:rPr>
          <w:color w:val="000000"/>
        </w:rPr>
        <w:t xml:space="preserve"> </w:t>
      </w:r>
      <w:r w:rsidRPr="00094460">
        <w:rPr>
          <w:color w:val="000000"/>
        </w:rPr>
        <w:t>In such spaces, modular furniture can be easily arranged to accommodate a vari</w:t>
      </w:r>
      <w:r>
        <w:rPr>
          <w:color w:val="000000"/>
        </w:rPr>
        <w:t>ety of activities.</w:t>
      </w:r>
    </w:p>
    <w:p w:rsidR="00AE2C48" w:rsidRPr="00094460" w:rsidRDefault="00AE2C48" w:rsidP="00AE2C48">
      <w:pPr>
        <w:pStyle w:val="NormalWeb"/>
        <w:spacing w:before="0" w:beforeAutospacing="0" w:after="0" w:afterAutospacing="0"/>
        <w:ind w:firstLine="720"/>
      </w:pPr>
      <w:r w:rsidRPr="00094460">
        <w:rPr>
          <w:color w:val="000000"/>
        </w:rPr>
        <w:t>An exception to the bidding process stipulated by the State Community Coll</w:t>
      </w:r>
      <w:r>
        <w:rPr>
          <w:color w:val="000000"/>
        </w:rPr>
        <w:t>ege Act [110 ILCS 805/3-27.1(k)</w:t>
      </w:r>
      <w:r w:rsidRPr="00094460">
        <w:rPr>
          <w:color w:val="000000"/>
        </w:rPr>
        <w:t xml:space="preserve"> and College Board Policy [305.01, Section D (b)(11)] allows for the purchase of “goods or services procured from another governmental agency</w:t>
      </w:r>
      <w:r>
        <w:rPr>
          <w:color w:val="000000"/>
        </w:rPr>
        <w:t>.”</w:t>
      </w:r>
    </w:p>
    <w:p w:rsidR="00AE2C48" w:rsidRDefault="00AE2C48" w:rsidP="00AE2C48">
      <w:pPr>
        <w:pStyle w:val="NormalWeb"/>
        <w:spacing w:before="0" w:beforeAutospacing="0" w:after="0" w:afterAutospacing="0"/>
        <w:ind w:firstLine="720"/>
      </w:pPr>
      <w:r w:rsidRPr="00094460">
        <w:rPr>
          <w:color w:val="000000"/>
        </w:rPr>
        <w:t>This “state pricing” allows the College to waive the bidding process and to purchase the equipment for student use during the semester</w:t>
      </w:r>
      <w:r>
        <w:t>.</w:t>
      </w:r>
    </w:p>
    <w:p w:rsidR="00AE2C48" w:rsidRPr="00094460" w:rsidRDefault="00AE2C48" w:rsidP="00AE2C48">
      <w:pPr>
        <w:pStyle w:val="NormalWeb"/>
        <w:spacing w:before="0" w:beforeAutospacing="0" w:after="0" w:afterAutospacing="0"/>
        <w:ind w:firstLine="720"/>
      </w:pPr>
      <w:r w:rsidRPr="00094460">
        <w:rPr>
          <w:color w:val="000000"/>
        </w:rPr>
        <w:t>The College has received the following pricing for the purchase of tables and chairs for the Collaborative &amp; English classrooms:</w:t>
      </w:r>
    </w:p>
    <w:p w:rsidR="00AE2C48" w:rsidRPr="00094460" w:rsidRDefault="00AE2C48" w:rsidP="00AE2C4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3523"/>
        <w:gridCol w:w="1910"/>
      </w:tblGrid>
      <w:tr w:rsidR="00AE2C48" w:rsidRPr="00094460" w:rsidTr="0003071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E2C48" w:rsidRPr="00094460" w:rsidRDefault="00AE2C48" w:rsidP="00030715">
            <w:pPr>
              <w:pStyle w:val="NormalWeb"/>
              <w:spacing w:before="0" w:beforeAutospacing="0" w:after="0" w:afterAutospacing="0"/>
            </w:pPr>
            <w:r w:rsidRPr="00094460">
              <w:rPr>
                <w:b/>
                <w:bCs/>
                <w:color w:val="000000"/>
              </w:rPr>
              <w:t>Government Agency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E2C48" w:rsidRPr="00094460" w:rsidRDefault="00AE2C48" w:rsidP="00030715">
            <w:pPr>
              <w:pStyle w:val="NormalWeb"/>
              <w:spacing w:before="0" w:beforeAutospacing="0" w:after="0" w:afterAutospacing="0"/>
            </w:pPr>
            <w:r w:rsidRPr="00094460">
              <w:rPr>
                <w:b/>
                <w:bCs/>
                <w:color w:val="000000"/>
              </w:rPr>
              <w:t xml:space="preserve">                 Vendor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E2C48" w:rsidRPr="00094460" w:rsidRDefault="00AE2C48" w:rsidP="00030715">
            <w:pPr>
              <w:pStyle w:val="NormalWeb"/>
              <w:spacing w:before="0" w:beforeAutospacing="0" w:after="0" w:afterAutospacing="0"/>
            </w:pPr>
            <w:r w:rsidRPr="00094460">
              <w:rPr>
                <w:color w:val="000000"/>
              </w:rPr>
              <w:t xml:space="preserve">         </w:t>
            </w:r>
            <w:r w:rsidRPr="00094460">
              <w:rPr>
                <w:b/>
                <w:bCs/>
                <w:color w:val="000000"/>
              </w:rPr>
              <w:t xml:space="preserve">Total Price </w:t>
            </w:r>
          </w:p>
        </w:tc>
      </w:tr>
      <w:tr w:rsidR="00AE2C48" w:rsidRPr="00094460" w:rsidTr="00030715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E2C48" w:rsidRPr="00094460" w:rsidRDefault="00AE2C48" w:rsidP="00030715">
            <w:pPr>
              <w:pStyle w:val="NormalWeb"/>
              <w:spacing w:before="0" w:beforeAutospacing="0" w:after="0" w:afterAutospacing="0"/>
            </w:pPr>
            <w:r w:rsidRPr="00094460">
              <w:rPr>
                <w:color w:val="000000"/>
              </w:rPr>
              <w:t>         E &amp;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E2C48" w:rsidRPr="00094460" w:rsidRDefault="00AE2C48" w:rsidP="00030715">
            <w:pPr>
              <w:pStyle w:val="NormalWeb"/>
              <w:spacing w:before="0" w:beforeAutospacing="0" w:after="0" w:afterAutospacing="0"/>
            </w:pPr>
            <w:r w:rsidRPr="00094460">
              <w:rPr>
                <w:color w:val="000000"/>
              </w:rPr>
              <w:t>Atmosphere Commercial Interiors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E2C48" w:rsidRPr="00094460" w:rsidRDefault="00AE2C48" w:rsidP="00030715">
            <w:pPr>
              <w:pStyle w:val="NormalWeb"/>
              <w:spacing w:before="0" w:beforeAutospacing="0" w:after="0" w:afterAutospacing="0"/>
            </w:pPr>
            <w:r w:rsidRPr="00094460">
              <w:rPr>
                <w:color w:val="000000"/>
              </w:rPr>
              <w:t xml:space="preserve">         $31,008.60</w:t>
            </w:r>
          </w:p>
        </w:tc>
      </w:tr>
    </w:tbl>
    <w:p w:rsidR="00AE2C48" w:rsidRPr="00094460" w:rsidRDefault="00AE2C48" w:rsidP="00AE2C48"/>
    <w:p w:rsidR="00AE2C48" w:rsidRPr="00094460" w:rsidRDefault="00AE2C48" w:rsidP="00AE2C48">
      <w:pPr>
        <w:pStyle w:val="NormalWeb"/>
        <w:spacing w:before="0" w:beforeAutospacing="0" w:after="0" w:afterAutospacing="0"/>
        <w:ind w:firstLine="720"/>
      </w:pPr>
      <w:r w:rsidRPr="00094460">
        <w:rPr>
          <w:color w:val="000000"/>
        </w:rPr>
        <w:t>Funding Bonds will be used for the purchase of 74 chairs, 13 tables</w:t>
      </w:r>
      <w:r>
        <w:rPr>
          <w:color w:val="000000"/>
        </w:rPr>
        <w:t>,</w:t>
      </w:r>
      <w:r w:rsidRPr="00094460">
        <w:rPr>
          <w:color w:val="000000"/>
        </w:rPr>
        <w:t xml:space="preserve"> and 1 Instructor Lectern</w:t>
      </w:r>
      <w:r>
        <w:rPr>
          <w:color w:val="000000"/>
        </w:rPr>
        <w:t>.</w:t>
      </w:r>
    </w:p>
    <w:p w:rsidR="00AE2C48" w:rsidRPr="00094460" w:rsidRDefault="00AE2C48" w:rsidP="00AE2C48"/>
    <w:p w:rsidR="00AE2C48" w:rsidRPr="00094460" w:rsidRDefault="00AE2C48" w:rsidP="00AE2C48">
      <w:pPr>
        <w:pStyle w:val="NormalWeb"/>
        <w:spacing w:before="0" w:beforeAutospacing="0" w:after="0" w:afterAutospacing="0"/>
      </w:pPr>
      <w:r w:rsidRPr="00094460">
        <w:rPr>
          <w:b/>
          <w:bCs/>
          <w:color w:val="000000"/>
        </w:rPr>
        <w:t>Recommendation:</w:t>
      </w:r>
    </w:p>
    <w:p w:rsidR="00AE2C48" w:rsidRPr="00094460" w:rsidRDefault="00AE2C48" w:rsidP="00AE2C48">
      <w:pPr>
        <w:pStyle w:val="NormalWeb"/>
        <w:spacing w:before="0" w:beforeAutospacing="0" w:after="0" w:afterAutospacing="0"/>
        <w:ind w:firstLine="720"/>
      </w:pPr>
      <w:r w:rsidRPr="00094460">
        <w:rPr>
          <w:color w:val="000000"/>
        </w:rPr>
        <w:t xml:space="preserve">The administration recommends </w:t>
      </w:r>
      <w:r>
        <w:rPr>
          <w:color w:val="000000"/>
        </w:rPr>
        <w:t xml:space="preserve">the Board approve </w:t>
      </w:r>
      <w:r w:rsidRPr="00094460">
        <w:rPr>
          <w:color w:val="000000"/>
        </w:rPr>
        <w:t>the purchase of furniture for the Active Learning Classrooms in the amount of $31,008.60 from Atmosphere Commercial Interiors.</w:t>
      </w:r>
    </w:p>
    <w:p w:rsidR="00AE2C48" w:rsidRPr="00094460" w:rsidRDefault="00AE2C48" w:rsidP="00AE2C48">
      <w:pPr>
        <w:ind w:firstLine="720"/>
        <w:rPr>
          <w:color w:val="000000"/>
          <w:shd w:val="clear" w:color="auto" w:fill="C0C0C0"/>
        </w:rPr>
      </w:pPr>
    </w:p>
    <w:p w:rsidR="00F51663" w:rsidRDefault="00F51663">
      <w:bookmarkStart w:id="0" w:name="_GoBack"/>
      <w:bookmarkEnd w:id="0"/>
    </w:p>
    <w:sectPr w:rsidR="00F5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48"/>
    <w:rsid w:val="00AE2C48"/>
    <w:rsid w:val="00F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2E93D-7672-430D-9F75-D5A4124F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C48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AE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2018-11-19T22:28:00Z</dcterms:created>
  <dcterms:modified xsi:type="dcterms:W3CDTF">2018-11-19T22:28:00Z</dcterms:modified>
</cp:coreProperties>
</file>