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E4F" w:rsidRPr="0043393A" w:rsidRDefault="00D30E4F" w:rsidP="009163BF">
      <w:pPr>
        <w:jc w:val="center"/>
        <w:rPr>
          <w:b/>
        </w:rPr>
      </w:pPr>
      <w:r w:rsidRPr="0043393A">
        <w:rPr>
          <w:b/>
        </w:rPr>
        <w:t>Sauk Valley Community College</w:t>
      </w:r>
    </w:p>
    <w:p w:rsidR="00D30E4F" w:rsidRPr="0043393A" w:rsidRDefault="00D30E4F" w:rsidP="009163BF">
      <w:pPr>
        <w:jc w:val="center"/>
        <w:rPr>
          <w:b/>
        </w:rPr>
      </w:pPr>
      <w:r w:rsidRPr="0043393A">
        <w:rPr>
          <w:b/>
        </w:rPr>
        <w:t>September 24, 2018</w:t>
      </w:r>
    </w:p>
    <w:p w:rsidR="00D30E4F" w:rsidRPr="0043393A" w:rsidRDefault="00D30E4F" w:rsidP="009163BF">
      <w:pPr>
        <w:jc w:val="center"/>
        <w:rPr>
          <w:b/>
        </w:rPr>
      </w:pPr>
    </w:p>
    <w:p w:rsidR="00D30E4F" w:rsidRPr="0043393A" w:rsidRDefault="00D30E4F" w:rsidP="009163BF">
      <w:pPr>
        <w:jc w:val="center"/>
        <w:rPr>
          <w:b/>
        </w:rPr>
      </w:pPr>
    </w:p>
    <w:p w:rsidR="00D30E4F" w:rsidRPr="00F67FF6" w:rsidRDefault="00D30E4F" w:rsidP="000332EC">
      <w:pPr>
        <w:jc w:val="right"/>
        <w:rPr>
          <w:u w:val="single"/>
        </w:rPr>
      </w:pPr>
      <w:r w:rsidRPr="00F67FF6">
        <w:rPr>
          <w:b/>
          <w:u w:val="single"/>
        </w:rPr>
        <w:t>Action Item</w:t>
      </w:r>
      <w:r w:rsidR="00783B9E" w:rsidRPr="00F67FF6">
        <w:rPr>
          <w:b/>
          <w:u w:val="single"/>
        </w:rPr>
        <w:t xml:space="preserve"> 4.</w:t>
      </w:r>
      <w:r w:rsidR="000332EC" w:rsidRPr="00F67FF6">
        <w:rPr>
          <w:b/>
          <w:u w:val="single"/>
        </w:rPr>
        <w:t>5</w:t>
      </w:r>
      <w:r w:rsidRPr="00F67FF6">
        <w:rPr>
          <w:b/>
          <w:u w:val="single"/>
        </w:rPr>
        <w:t xml:space="preserve"> </w:t>
      </w:r>
    </w:p>
    <w:p w:rsidR="00D30E4F" w:rsidRPr="0043393A" w:rsidRDefault="00D30E4F" w:rsidP="009163BF"/>
    <w:p w:rsidR="00D30E4F" w:rsidRPr="00F67FF6" w:rsidRDefault="000332EC" w:rsidP="000332EC">
      <w:pPr>
        <w:ind w:left="2160" w:hanging="2160"/>
        <w:rPr>
          <w:b/>
        </w:rPr>
      </w:pPr>
      <w:r w:rsidRPr="00F67FF6">
        <w:rPr>
          <w:b/>
        </w:rPr>
        <w:t>Topic:</w:t>
      </w:r>
      <w:r w:rsidRPr="00F67FF6">
        <w:rPr>
          <w:b/>
        </w:rPr>
        <w:tab/>
      </w:r>
      <w:r w:rsidR="006E4951" w:rsidRPr="00F67FF6">
        <w:rPr>
          <w:b/>
        </w:rPr>
        <w:t>Repair of Outdoor Tennis Courts Bid Award (Revised)</w:t>
      </w:r>
    </w:p>
    <w:p w:rsidR="00D30E4F" w:rsidRPr="00F67FF6" w:rsidRDefault="00D30E4F" w:rsidP="000332EC">
      <w:pPr>
        <w:ind w:left="2160" w:hanging="2160"/>
        <w:rPr>
          <w:b/>
        </w:rPr>
      </w:pPr>
    </w:p>
    <w:p w:rsidR="00D30E4F" w:rsidRPr="00F67FF6" w:rsidRDefault="00D30E4F" w:rsidP="000332EC">
      <w:pPr>
        <w:ind w:left="2160" w:hanging="2160"/>
        <w:rPr>
          <w:b/>
        </w:rPr>
      </w:pPr>
      <w:r w:rsidRPr="00F67FF6">
        <w:rPr>
          <w:b/>
        </w:rPr>
        <w:t>Strateg</w:t>
      </w:r>
      <w:r w:rsidR="000332EC" w:rsidRPr="00F67FF6">
        <w:rPr>
          <w:b/>
        </w:rPr>
        <w:t xml:space="preserve">ic Direction:  College Health – </w:t>
      </w:r>
      <w:r w:rsidRPr="00F67FF6">
        <w:rPr>
          <w:b/>
        </w:rPr>
        <w:t>Metric 4 – Campus Environment – College facilities and grounds are clean and updated.  The campus is safe, secure and welcoming</w:t>
      </w:r>
    </w:p>
    <w:p w:rsidR="00D30E4F" w:rsidRPr="00F67FF6" w:rsidRDefault="00D30E4F" w:rsidP="000332EC">
      <w:pPr>
        <w:rPr>
          <w:b/>
        </w:rPr>
      </w:pPr>
    </w:p>
    <w:p w:rsidR="00D30E4F" w:rsidRPr="00F67FF6" w:rsidRDefault="000332EC" w:rsidP="000332EC">
      <w:pPr>
        <w:ind w:left="2160" w:hanging="2160"/>
        <w:rPr>
          <w:b/>
        </w:rPr>
      </w:pPr>
      <w:r w:rsidRPr="00F67FF6">
        <w:rPr>
          <w:b/>
        </w:rPr>
        <w:t>Presented By:</w:t>
      </w:r>
      <w:r w:rsidRPr="00F67FF6">
        <w:rPr>
          <w:b/>
        </w:rPr>
        <w:tab/>
      </w:r>
      <w:r w:rsidR="00D30E4F" w:rsidRPr="00F67FF6">
        <w:rPr>
          <w:b/>
        </w:rPr>
        <w:t>Dr. David Hellmich and Dr. Steve Nunez</w:t>
      </w:r>
    </w:p>
    <w:p w:rsidR="00D30E4F" w:rsidRPr="00F67FF6" w:rsidRDefault="00D30E4F" w:rsidP="009163BF">
      <w:pPr>
        <w:rPr>
          <w:b/>
        </w:rPr>
      </w:pPr>
    </w:p>
    <w:p w:rsidR="00D30E4F" w:rsidRPr="00F67FF6" w:rsidRDefault="00D30E4F" w:rsidP="009163BF">
      <w:pPr>
        <w:rPr>
          <w:b/>
        </w:rPr>
      </w:pPr>
      <w:r w:rsidRPr="00F67FF6">
        <w:rPr>
          <w:b/>
        </w:rPr>
        <w:t>Presentation:</w:t>
      </w:r>
    </w:p>
    <w:p w:rsidR="00F67FF6" w:rsidRDefault="00F67FF6" w:rsidP="00F67FF6">
      <w:pPr>
        <w:ind w:firstLine="720"/>
      </w:pPr>
      <w:r w:rsidRPr="00F67FF6">
        <w:t>At the meeting on August 27, 2018, the Board approved the repair of outdoor tennis courts bid from Pro Track &amp; Tennis, Inc. in the amount of $21,267 to be paid from Funding Bond Funds (see below).</w:t>
      </w:r>
    </w:p>
    <w:p w:rsidR="00F67FF6" w:rsidRDefault="00F67FF6" w:rsidP="00F67FF6"/>
    <w:p w:rsidR="00F67FF6" w:rsidRDefault="00F67FF6" w:rsidP="00F67FF6">
      <w:pPr>
        <w:rPr>
          <w:b/>
        </w:rPr>
      </w:pPr>
      <w:r>
        <w:rPr>
          <w:b/>
        </w:rPr>
        <w:t>Presentation:</w:t>
      </w:r>
    </w:p>
    <w:p w:rsidR="00F67FF6" w:rsidRDefault="00F67FF6" w:rsidP="00F67FF6">
      <w:pPr>
        <w:ind w:firstLine="720"/>
        <w:rPr>
          <w:color w:val="222222"/>
          <w:shd w:val="clear" w:color="auto" w:fill="FFFFFF"/>
        </w:rPr>
      </w:pPr>
      <w:r>
        <w:t xml:space="preserve">The college tennis courts has approximately 1,200 feet of cracks that have developed over the last several years.  These cracks are a safety hazard for </w:t>
      </w:r>
      <w:r w:rsidRPr="00C8712E">
        <w:rPr>
          <w:color w:val="222222"/>
          <w:shd w:val="clear" w:color="auto" w:fill="FFFFFF"/>
        </w:rPr>
        <w:t>students, student-athletes</w:t>
      </w:r>
      <w:r>
        <w:rPr>
          <w:color w:val="222222"/>
          <w:shd w:val="clear" w:color="auto" w:fill="FFFFFF"/>
        </w:rPr>
        <w:t>,</w:t>
      </w:r>
      <w:r w:rsidRPr="00C8712E">
        <w:rPr>
          <w:color w:val="222222"/>
          <w:shd w:val="clear" w:color="auto" w:fill="FFFFFF"/>
        </w:rPr>
        <w:t xml:space="preserve"> an</w:t>
      </w:r>
      <w:r>
        <w:rPr>
          <w:color w:val="222222"/>
          <w:shd w:val="clear" w:color="auto" w:fill="FFFFFF"/>
        </w:rPr>
        <w:t>d community members who use the courts</w:t>
      </w:r>
      <w:r w:rsidRPr="00C8712E">
        <w:rPr>
          <w:color w:val="222222"/>
          <w:shd w:val="clear" w:color="auto" w:fill="FFFFFF"/>
        </w:rPr>
        <w:t>.  The approved system of re</w:t>
      </w:r>
      <w:r>
        <w:rPr>
          <w:color w:val="222222"/>
          <w:shd w:val="clear" w:color="auto" w:fill="FFFFFF"/>
        </w:rPr>
        <w:t xml:space="preserve">pair comes with </w:t>
      </w:r>
      <w:r w:rsidRPr="00C8712E">
        <w:rPr>
          <w:color w:val="222222"/>
          <w:shd w:val="clear" w:color="auto" w:fill="FFFFFF"/>
        </w:rPr>
        <w:t>a five</w:t>
      </w:r>
      <w:r>
        <w:rPr>
          <w:color w:val="222222"/>
          <w:shd w:val="clear" w:color="auto" w:fill="FFFFFF"/>
        </w:rPr>
        <w:t>-year warranty.</w:t>
      </w:r>
    </w:p>
    <w:p w:rsidR="00F67FF6" w:rsidRPr="00EF577B" w:rsidRDefault="00F67FF6" w:rsidP="00F67FF6">
      <w:pPr>
        <w:ind w:firstLine="720"/>
        <w:rPr>
          <w:color w:val="222222"/>
          <w:shd w:val="clear" w:color="auto" w:fill="FFFFFF"/>
        </w:rPr>
      </w:pPr>
      <w:r>
        <w:t xml:space="preserve">A bid announcement was placed in the </w:t>
      </w:r>
      <w:r>
        <w:rPr>
          <w:i/>
        </w:rPr>
        <w:t>Dixon Telegraph</w:t>
      </w:r>
      <w:r>
        <w:t xml:space="preserve"> and </w:t>
      </w:r>
      <w:r>
        <w:rPr>
          <w:i/>
        </w:rPr>
        <w:t>Sterling Daily Gazette</w:t>
      </w:r>
      <w:r>
        <w:t>, and specifications were sent to nine</w:t>
      </w:r>
      <w:r w:rsidRPr="002666E3">
        <w:t xml:space="preserve"> </w:t>
      </w:r>
      <w:r>
        <w:t xml:space="preserve">vendors.  Bids were received </w:t>
      </w:r>
      <w:r w:rsidRPr="00A13A8F">
        <w:t>from</w:t>
      </w:r>
      <w:r>
        <w:t xml:space="preserve"> three</w:t>
      </w:r>
      <w:r w:rsidRPr="002C1B46">
        <w:t xml:space="preserve"> </w:t>
      </w:r>
      <w:r>
        <w:t xml:space="preserve">companies.  The cost will be paid by Funding Bonds.  </w:t>
      </w:r>
    </w:p>
    <w:p w:rsidR="00F67FF6" w:rsidRDefault="00F67FF6" w:rsidP="00F67FF6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3863"/>
      </w:tblGrid>
      <w:tr w:rsidR="00F67FF6" w:rsidRPr="00F67FF6" w:rsidTr="006A3E79">
        <w:trPr>
          <w:trHeight w:val="384"/>
        </w:trPr>
        <w:tc>
          <w:tcPr>
            <w:tcW w:w="5305" w:type="dxa"/>
            <w:shd w:val="clear" w:color="auto" w:fill="auto"/>
          </w:tcPr>
          <w:p w:rsidR="00F67FF6" w:rsidRPr="00F67FF6" w:rsidRDefault="00F67FF6" w:rsidP="006A3E79">
            <w:pPr>
              <w:jc w:val="center"/>
            </w:pPr>
            <w:r w:rsidRPr="00F67FF6">
              <w:t>Company</w:t>
            </w:r>
          </w:p>
        </w:tc>
        <w:tc>
          <w:tcPr>
            <w:tcW w:w="3863" w:type="dxa"/>
            <w:shd w:val="clear" w:color="auto" w:fill="auto"/>
          </w:tcPr>
          <w:p w:rsidR="00F67FF6" w:rsidRPr="00F67FF6" w:rsidRDefault="00F67FF6" w:rsidP="006A3E79">
            <w:pPr>
              <w:jc w:val="center"/>
            </w:pPr>
            <w:r w:rsidRPr="00F67FF6">
              <w:t>Price</w:t>
            </w:r>
          </w:p>
        </w:tc>
      </w:tr>
      <w:tr w:rsidR="00F67FF6" w:rsidRPr="00F67FF6" w:rsidTr="006A3E79">
        <w:trPr>
          <w:trHeight w:val="384"/>
        </w:trPr>
        <w:tc>
          <w:tcPr>
            <w:tcW w:w="5305" w:type="dxa"/>
            <w:shd w:val="clear" w:color="auto" w:fill="auto"/>
          </w:tcPr>
          <w:p w:rsidR="00F67FF6" w:rsidRPr="00F67FF6" w:rsidRDefault="00F67FF6" w:rsidP="006A3E79">
            <w:pPr>
              <w:jc w:val="center"/>
            </w:pPr>
            <w:r w:rsidRPr="00F67FF6">
              <w:t>Pro Track &amp; Tennis Inc.</w:t>
            </w:r>
          </w:p>
        </w:tc>
        <w:tc>
          <w:tcPr>
            <w:tcW w:w="3863" w:type="dxa"/>
            <w:shd w:val="clear" w:color="auto" w:fill="auto"/>
          </w:tcPr>
          <w:p w:rsidR="00F67FF6" w:rsidRPr="00F67FF6" w:rsidRDefault="00F67FF6" w:rsidP="006A3E79">
            <w:pPr>
              <w:jc w:val="center"/>
            </w:pPr>
            <w:r w:rsidRPr="00F67FF6">
              <w:t>$21,267</w:t>
            </w:r>
          </w:p>
        </w:tc>
      </w:tr>
      <w:tr w:rsidR="00F67FF6" w:rsidRPr="00F67FF6" w:rsidTr="006A3E79">
        <w:trPr>
          <w:trHeight w:val="384"/>
        </w:trPr>
        <w:tc>
          <w:tcPr>
            <w:tcW w:w="5305" w:type="dxa"/>
            <w:shd w:val="clear" w:color="auto" w:fill="auto"/>
          </w:tcPr>
          <w:p w:rsidR="00F67FF6" w:rsidRPr="00F67FF6" w:rsidRDefault="00F67FF6" w:rsidP="006A3E79">
            <w:pPr>
              <w:jc w:val="center"/>
            </w:pPr>
            <w:r w:rsidRPr="00F67FF6">
              <w:t>Tennis Courts Unlimited</w:t>
            </w:r>
          </w:p>
        </w:tc>
        <w:tc>
          <w:tcPr>
            <w:tcW w:w="3863" w:type="dxa"/>
            <w:shd w:val="clear" w:color="auto" w:fill="auto"/>
          </w:tcPr>
          <w:p w:rsidR="00F67FF6" w:rsidRPr="00F67FF6" w:rsidRDefault="00F67FF6" w:rsidP="006A3E79">
            <w:pPr>
              <w:jc w:val="center"/>
            </w:pPr>
            <w:r w:rsidRPr="00F67FF6">
              <w:t>$22,518</w:t>
            </w:r>
          </w:p>
        </w:tc>
      </w:tr>
      <w:tr w:rsidR="00F67FF6" w:rsidRPr="00F67FF6" w:rsidTr="006A3E79">
        <w:trPr>
          <w:trHeight w:val="384"/>
        </w:trPr>
        <w:tc>
          <w:tcPr>
            <w:tcW w:w="5305" w:type="dxa"/>
            <w:shd w:val="clear" w:color="auto" w:fill="auto"/>
          </w:tcPr>
          <w:p w:rsidR="00F67FF6" w:rsidRPr="00F67FF6" w:rsidRDefault="00F67FF6" w:rsidP="006A3E79">
            <w:pPr>
              <w:jc w:val="center"/>
            </w:pPr>
            <w:r w:rsidRPr="00F67FF6">
              <w:t>Midwest Sports Surface</w:t>
            </w:r>
          </w:p>
        </w:tc>
        <w:tc>
          <w:tcPr>
            <w:tcW w:w="3863" w:type="dxa"/>
            <w:shd w:val="clear" w:color="auto" w:fill="auto"/>
          </w:tcPr>
          <w:p w:rsidR="00F67FF6" w:rsidRPr="00F67FF6" w:rsidRDefault="00F67FF6" w:rsidP="006A3E79">
            <w:pPr>
              <w:jc w:val="center"/>
            </w:pPr>
            <w:r w:rsidRPr="00F67FF6">
              <w:t>$25,020</w:t>
            </w:r>
          </w:p>
        </w:tc>
      </w:tr>
    </w:tbl>
    <w:p w:rsidR="00F67FF6" w:rsidRPr="00F67FF6" w:rsidRDefault="00F67FF6" w:rsidP="00F67FF6">
      <w:pPr>
        <w:ind w:firstLine="720"/>
      </w:pPr>
    </w:p>
    <w:p w:rsidR="00F67FF6" w:rsidRPr="00F67FF6" w:rsidRDefault="00F67FF6" w:rsidP="00F67FF6">
      <w:pPr>
        <w:rPr>
          <w:rFonts w:eastAsiaTheme="minorHAnsi"/>
        </w:rPr>
      </w:pPr>
      <w:r w:rsidRPr="00F67FF6">
        <w:rPr>
          <w:rFonts w:eastAsiaTheme="minorHAnsi"/>
        </w:rPr>
        <w:t>-------------------------------</w:t>
      </w:r>
    </w:p>
    <w:p w:rsidR="00F67FF6" w:rsidRPr="00F67FF6" w:rsidRDefault="00F67FF6" w:rsidP="00F67FF6">
      <w:pPr>
        <w:ind w:firstLine="720"/>
      </w:pPr>
    </w:p>
    <w:p w:rsidR="00F67FF6" w:rsidRPr="00F67FF6" w:rsidRDefault="00F67FF6" w:rsidP="00F67FF6">
      <w:pPr>
        <w:ind w:firstLine="720"/>
      </w:pPr>
      <w:r w:rsidRPr="00F67FF6">
        <w:t>It has since come to light that Pro Track &amp; Tennis Inc. did not meet bid specs.</w:t>
      </w:r>
      <w:r w:rsidR="00DB1AFB">
        <w:t xml:space="preserve">  Thus, the recommendation is to move to the next best bid.</w:t>
      </w:r>
    </w:p>
    <w:p w:rsidR="00D30E4F" w:rsidRPr="00F67FF6" w:rsidRDefault="00D30E4F" w:rsidP="009163BF"/>
    <w:p w:rsidR="00D30E4F" w:rsidRPr="00F67FF6" w:rsidRDefault="00D30E4F" w:rsidP="009163BF">
      <w:r w:rsidRPr="00F67FF6">
        <w:rPr>
          <w:b/>
        </w:rPr>
        <w:t>Recommendation:</w:t>
      </w:r>
    </w:p>
    <w:p w:rsidR="004440B6" w:rsidRDefault="00D30E4F" w:rsidP="00F67FF6">
      <w:pPr>
        <w:ind w:firstLine="720"/>
      </w:pPr>
      <w:r w:rsidRPr="00F67FF6">
        <w:t>The administration recommends the Board approve the bid from Tennis Courts Unlim</w:t>
      </w:r>
      <w:r w:rsidR="00F67FF6" w:rsidRPr="00F67FF6">
        <w:t xml:space="preserve">ited </w:t>
      </w:r>
      <w:proofErr w:type="gramStart"/>
      <w:r w:rsidR="00F67FF6" w:rsidRPr="00F67FF6">
        <w:t>in the amount of</w:t>
      </w:r>
      <w:proofErr w:type="gramEnd"/>
      <w:r w:rsidR="00F67FF6" w:rsidRPr="00F67FF6">
        <w:t xml:space="preserve"> $22,518 </w:t>
      </w:r>
      <w:r w:rsidRPr="00F67FF6">
        <w:t>to</w:t>
      </w:r>
      <w:r w:rsidR="00F67FF6" w:rsidRPr="00F67FF6">
        <w:t xml:space="preserve"> be paid from Funding Bond Proceeds</w:t>
      </w:r>
      <w:r w:rsidRPr="00F67FF6">
        <w:t>.</w:t>
      </w:r>
    </w:p>
    <w:p w:rsidR="00F67FF6" w:rsidRPr="00D157EC" w:rsidRDefault="00F67FF6" w:rsidP="00336AA4">
      <w:pPr>
        <w:spacing w:after="160" w:line="259" w:lineRule="auto"/>
        <w:rPr>
          <w:color w:val="000000"/>
        </w:rPr>
      </w:pPr>
      <w:bookmarkStart w:id="0" w:name="_GoBack"/>
      <w:bookmarkEnd w:id="0"/>
    </w:p>
    <w:sectPr w:rsidR="00F67FF6" w:rsidRPr="00D157EC" w:rsidSect="00336AA4">
      <w:pgSz w:w="12240" w:h="15840"/>
      <w:pgMar w:top="1440" w:right="1325" w:bottom="720" w:left="129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475" w:hanging="328"/>
      </w:pPr>
      <w:rPr>
        <w:rFonts w:ascii="Times New Roman" w:hAnsi="Times New Roman" w:cs="Times New Roman"/>
        <w:b w:val="0"/>
        <w:bCs w:val="0"/>
        <w:color w:val="1C1C1C"/>
        <w:w w:val="180"/>
        <w:sz w:val="24"/>
        <w:szCs w:val="24"/>
      </w:rPr>
    </w:lvl>
    <w:lvl w:ilvl="1">
      <w:numFmt w:val="bullet"/>
      <w:lvlText w:val="•"/>
      <w:lvlJc w:val="left"/>
      <w:pPr>
        <w:ind w:left="824" w:hanging="328"/>
      </w:pPr>
      <w:rPr>
        <w:rFonts w:ascii="Times New Roman" w:hAnsi="Times New Roman" w:cs="Times New Roman"/>
        <w:b w:val="0"/>
        <w:bCs w:val="0"/>
        <w:color w:val="1C1C1C"/>
        <w:w w:val="180"/>
        <w:sz w:val="24"/>
        <w:szCs w:val="24"/>
      </w:rPr>
    </w:lvl>
    <w:lvl w:ilvl="2">
      <w:numFmt w:val="bullet"/>
      <w:lvlText w:val="•"/>
      <w:lvlJc w:val="left"/>
      <w:pPr>
        <w:ind w:left="1193" w:hanging="328"/>
      </w:pPr>
    </w:lvl>
    <w:lvl w:ilvl="3">
      <w:numFmt w:val="bullet"/>
      <w:lvlText w:val="•"/>
      <w:lvlJc w:val="left"/>
      <w:pPr>
        <w:ind w:left="1562" w:hanging="328"/>
      </w:pPr>
    </w:lvl>
    <w:lvl w:ilvl="4">
      <w:numFmt w:val="bullet"/>
      <w:lvlText w:val="•"/>
      <w:lvlJc w:val="left"/>
      <w:pPr>
        <w:ind w:left="1931" w:hanging="328"/>
      </w:pPr>
    </w:lvl>
    <w:lvl w:ilvl="5">
      <w:numFmt w:val="bullet"/>
      <w:lvlText w:val="•"/>
      <w:lvlJc w:val="left"/>
      <w:pPr>
        <w:ind w:left="2299" w:hanging="328"/>
      </w:pPr>
    </w:lvl>
    <w:lvl w:ilvl="6">
      <w:numFmt w:val="bullet"/>
      <w:lvlText w:val="•"/>
      <w:lvlJc w:val="left"/>
      <w:pPr>
        <w:ind w:left="2668" w:hanging="328"/>
      </w:pPr>
    </w:lvl>
    <w:lvl w:ilvl="7">
      <w:numFmt w:val="bullet"/>
      <w:lvlText w:val="•"/>
      <w:lvlJc w:val="left"/>
      <w:pPr>
        <w:ind w:left="3037" w:hanging="328"/>
      </w:pPr>
    </w:lvl>
    <w:lvl w:ilvl="8">
      <w:numFmt w:val="bullet"/>
      <w:lvlText w:val="•"/>
      <w:lvlJc w:val="left"/>
      <w:pPr>
        <w:ind w:left="3405" w:hanging="328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550" w:hanging="349"/>
      </w:pPr>
      <w:rPr>
        <w:rFonts w:ascii="Times New Roman" w:hAnsi="Times New Roman" w:cs="Times New Roman"/>
        <w:b w:val="0"/>
        <w:bCs w:val="0"/>
        <w:color w:val="1C1C1C"/>
        <w:w w:val="218"/>
        <w:sz w:val="23"/>
        <w:szCs w:val="23"/>
      </w:rPr>
    </w:lvl>
    <w:lvl w:ilvl="1">
      <w:numFmt w:val="bullet"/>
      <w:lvlText w:val="•"/>
      <w:lvlJc w:val="left"/>
      <w:pPr>
        <w:ind w:left="1483" w:hanging="349"/>
      </w:pPr>
    </w:lvl>
    <w:lvl w:ilvl="2">
      <w:numFmt w:val="bullet"/>
      <w:lvlText w:val="•"/>
      <w:lvlJc w:val="left"/>
      <w:pPr>
        <w:ind w:left="2416" w:hanging="349"/>
      </w:pPr>
    </w:lvl>
    <w:lvl w:ilvl="3">
      <w:numFmt w:val="bullet"/>
      <w:lvlText w:val="•"/>
      <w:lvlJc w:val="left"/>
      <w:pPr>
        <w:ind w:left="3349" w:hanging="349"/>
      </w:pPr>
    </w:lvl>
    <w:lvl w:ilvl="4">
      <w:numFmt w:val="bullet"/>
      <w:lvlText w:val="•"/>
      <w:lvlJc w:val="left"/>
      <w:pPr>
        <w:ind w:left="4282" w:hanging="349"/>
      </w:pPr>
    </w:lvl>
    <w:lvl w:ilvl="5">
      <w:numFmt w:val="bullet"/>
      <w:lvlText w:val="•"/>
      <w:lvlJc w:val="left"/>
      <w:pPr>
        <w:ind w:left="5215" w:hanging="349"/>
      </w:pPr>
    </w:lvl>
    <w:lvl w:ilvl="6">
      <w:numFmt w:val="bullet"/>
      <w:lvlText w:val="•"/>
      <w:lvlJc w:val="left"/>
      <w:pPr>
        <w:ind w:left="6148" w:hanging="349"/>
      </w:pPr>
    </w:lvl>
    <w:lvl w:ilvl="7">
      <w:numFmt w:val="bullet"/>
      <w:lvlText w:val="•"/>
      <w:lvlJc w:val="left"/>
      <w:pPr>
        <w:ind w:left="7081" w:hanging="349"/>
      </w:pPr>
    </w:lvl>
    <w:lvl w:ilvl="8">
      <w:numFmt w:val="bullet"/>
      <w:lvlText w:val="•"/>
      <w:lvlJc w:val="left"/>
      <w:pPr>
        <w:ind w:left="8014" w:hanging="349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1502" w:hanging="336"/>
      </w:pPr>
      <w:rPr>
        <w:rFonts w:ascii="Times New Roman" w:hAnsi="Times New Roman" w:cs="Times New Roman"/>
        <w:b w:val="0"/>
        <w:bCs w:val="0"/>
        <w:color w:val="1C1C1C"/>
        <w:w w:val="168"/>
        <w:sz w:val="24"/>
        <w:szCs w:val="24"/>
      </w:rPr>
    </w:lvl>
    <w:lvl w:ilvl="1">
      <w:numFmt w:val="bullet"/>
      <w:lvlText w:val="•"/>
      <w:lvlJc w:val="left"/>
      <w:pPr>
        <w:ind w:left="1866" w:hanging="336"/>
      </w:pPr>
    </w:lvl>
    <w:lvl w:ilvl="2">
      <w:numFmt w:val="bullet"/>
      <w:lvlText w:val="•"/>
      <w:lvlJc w:val="left"/>
      <w:pPr>
        <w:ind w:left="2231" w:hanging="336"/>
      </w:pPr>
    </w:lvl>
    <w:lvl w:ilvl="3">
      <w:numFmt w:val="bullet"/>
      <w:lvlText w:val="•"/>
      <w:lvlJc w:val="left"/>
      <w:pPr>
        <w:ind w:left="2595" w:hanging="336"/>
      </w:pPr>
    </w:lvl>
    <w:lvl w:ilvl="4">
      <w:numFmt w:val="bullet"/>
      <w:lvlText w:val="•"/>
      <w:lvlJc w:val="left"/>
      <w:pPr>
        <w:ind w:left="2960" w:hanging="336"/>
      </w:pPr>
    </w:lvl>
    <w:lvl w:ilvl="5">
      <w:numFmt w:val="bullet"/>
      <w:lvlText w:val="•"/>
      <w:lvlJc w:val="left"/>
      <w:pPr>
        <w:ind w:left="3324" w:hanging="336"/>
      </w:pPr>
    </w:lvl>
    <w:lvl w:ilvl="6">
      <w:numFmt w:val="bullet"/>
      <w:lvlText w:val="•"/>
      <w:lvlJc w:val="left"/>
      <w:pPr>
        <w:ind w:left="3689" w:hanging="336"/>
      </w:pPr>
    </w:lvl>
    <w:lvl w:ilvl="7">
      <w:numFmt w:val="bullet"/>
      <w:lvlText w:val="•"/>
      <w:lvlJc w:val="left"/>
      <w:pPr>
        <w:ind w:left="4054" w:hanging="336"/>
      </w:pPr>
    </w:lvl>
    <w:lvl w:ilvl="8">
      <w:numFmt w:val="bullet"/>
      <w:lvlText w:val="•"/>
      <w:lvlJc w:val="left"/>
      <w:pPr>
        <w:ind w:left="4418" w:hanging="336"/>
      </w:pPr>
    </w:lvl>
  </w:abstractNum>
  <w:abstractNum w:abstractNumId="3" w15:restartNumberingAfterBreak="0">
    <w:nsid w:val="20DA70E2"/>
    <w:multiLevelType w:val="multilevel"/>
    <w:tmpl w:val="9F8086CE"/>
    <w:lvl w:ilvl="0">
      <w:start w:val="1"/>
      <w:numFmt w:val="decimal"/>
      <w:lvlText w:val="%1.0"/>
      <w:lvlJc w:val="left"/>
      <w:pPr>
        <w:ind w:left="1080" w:hanging="6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800" w:hanging="6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980" w:hanging="1800"/>
      </w:pPr>
      <w:rPr>
        <w:rFonts w:hint="default"/>
        <w:u w:val="none"/>
      </w:rPr>
    </w:lvl>
  </w:abstractNum>
  <w:abstractNum w:abstractNumId="4" w15:restartNumberingAfterBreak="0">
    <w:nsid w:val="2F8C5143"/>
    <w:multiLevelType w:val="hybridMultilevel"/>
    <w:tmpl w:val="7A4424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6557C2"/>
    <w:multiLevelType w:val="hybridMultilevel"/>
    <w:tmpl w:val="00040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D0A4C"/>
    <w:multiLevelType w:val="multilevel"/>
    <w:tmpl w:val="6CB01ADE"/>
    <w:lvl w:ilvl="0">
      <w:start w:val="1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58CE1C9F"/>
    <w:multiLevelType w:val="hybridMultilevel"/>
    <w:tmpl w:val="85442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8D1D49"/>
    <w:multiLevelType w:val="multilevel"/>
    <w:tmpl w:val="843EB542"/>
    <w:lvl w:ilvl="0">
      <w:start w:val="1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698E35A5"/>
    <w:multiLevelType w:val="multilevel"/>
    <w:tmpl w:val="0AE8DAF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6F624DC5"/>
    <w:multiLevelType w:val="hybridMultilevel"/>
    <w:tmpl w:val="8B909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645D2"/>
    <w:multiLevelType w:val="hybridMultilevel"/>
    <w:tmpl w:val="A1C82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F4852"/>
    <w:multiLevelType w:val="hybridMultilevel"/>
    <w:tmpl w:val="50B2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70BEF"/>
    <w:multiLevelType w:val="hybridMultilevel"/>
    <w:tmpl w:val="2FA65D4C"/>
    <w:lvl w:ilvl="0" w:tplc="35FA186E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35FA186E">
      <w:start w:val="1"/>
      <w:numFmt w:val="decimal"/>
      <w:lvlText w:val="%2.0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13"/>
  </w:num>
  <w:num w:numId="7">
    <w:abstractNumId w:val="9"/>
  </w:num>
  <w:num w:numId="8">
    <w:abstractNumId w:val="5"/>
  </w:num>
  <w:num w:numId="9">
    <w:abstractNumId w:val="12"/>
  </w:num>
  <w:num w:numId="10">
    <w:abstractNumId w:val="11"/>
  </w:num>
  <w:num w:numId="11">
    <w:abstractNumId w:val="10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13"/>
    <w:rsid w:val="000332EC"/>
    <w:rsid w:val="00050A93"/>
    <w:rsid w:val="00084EC1"/>
    <w:rsid w:val="000A7882"/>
    <w:rsid w:val="000A7B08"/>
    <w:rsid w:val="000C731C"/>
    <w:rsid w:val="000E547C"/>
    <w:rsid w:val="000F312F"/>
    <w:rsid w:val="00107486"/>
    <w:rsid w:val="00121CF4"/>
    <w:rsid w:val="00155262"/>
    <w:rsid w:val="001C61A0"/>
    <w:rsid w:val="001F0EDA"/>
    <w:rsid w:val="002070C5"/>
    <w:rsid w:val="00221CE1"/>
    <w:rsid w:val="00226892"/>
    <w:rsid w:val="00244D7D"/>
    <w:rsid w:val="0024699A"/>
    <w:rsid w:val="00254E05"/>
    <w:rsid w:val="00267BF2"/>
    <w:rsid w:val="002B178F"/>
    <w:rsid w:val="002C5CFB"/>
    <w:rsid w:val="002E123F"/>
    <w:rsid w:val="002E6957"/>
    <w:rsid w:val="00336AA4"/>
    <w:rsid w:val="003679A2"/>
    <w:rsid w:val="00387176"/>
    <w:rsid w:val="00390481"/>
    <w:rsid w:val="003B5B66"/>
    <w:rsid w:val="003B62AE"/>
    <w:rsid w:val="003F6427"/>
    <w:rsid w:val="0043393A"/>
    <w:rsid w:val="004440B6"/>
    <w:rsid w:val="00473AEA"/>
    <w:rsid w:val="00474CAA"/>
    <w:rsid w:val="004E601A"/>
    <w:rsid w:val="004F7B25"/>
    <w:rsid w:val="0057598A"/>
    <w:rsid w:val="005A64E5"/>
    <w:rsid w:val="005B2403"/>
    <w:rsid w:val="005D19BC"/>
    <w:rsid w:val="005E5F0B"/>
    <w:rsid w:val="006124D6"/>
    <w:rsid w:val="00672453"/>
    <w:rsid w:val="006A3E79"/>
    <w:rsid w:val="006C140D"/>
    <w:rsid w:val="006E4951"/>
    <w:rsid w:val="00716186"/>
    <w:rsid w:val="007438A9"/>
    <w:rsid w:val="00783B9E"/>
    <w:rsid w:val="007E25EA"/>
    <w:rsid w:val="00872F82"/>
    <w:rsid w:val="008871B6"/>
    <w:rsid w:val="008D5E6E"/>
    <w:rsid w:val="00907F28"/>
    <w:rsid w:val="009163BF"/>
    <w:rsid w:val="009773BF"/>
    <w:rsid w:val="009C739E"/>
    <w:rsid w:val="009D2883"/>
    <w:rsid w:val="009D4AD2"/>
    <w:rsid w:val="00A03E21"/>
    <w:rsid w:val="00A47485"/>
    <w:rsid w:val="00A57063"/>
    <w:rsid w:val="00AB673A"/>
    <w:rsid w:val="00AE437E"/>
    <w:rsid w:val="00B12A13"/>
    <w:rsid w:val="00B81DF4"/>
    <w:rsid w:val="00B845D1"/>
    <w:rsid w:val="00B9505F"/>
    <w:rsid w:val="00BB77BB"/>
    <w:rsid w:val="00BF0418"/>
    <w:rsid w:val="00C4647B"/>
    <w:rsid w:val="00C66BD1"/>
    <w:rsid w:val="00C9308C"/>
    <w:rsid w:val="00C96299"/>
    <w:rsid w:val="00CF7B0C"/>
    <w:rsid w:val="00D157EC"/>
    <w:rsid w:val="00D26701"/>
    <w:rsid w:val="00D30E4F"/>
    <w:rsid w:val="00D51D1A"/>
    <w:rsid w:val="00DB1AFB"/>
    <w:rsid w:val="00E33C9F"/>
    <w:rsid w:val="00E35C08"/>
    <w:rsid w:val="00E74F8B"/>
    <w:rsid w:val="00E85023"/>
    <w:rsid w:val="00E90A28"/>
    <w:rsid w:val="00EA4D6F"/>
    <w:rsid w:val="00EE7B12"/>
    <w:rsid w:val="00EF577B"/>
    <w:rsid w:val="00F17F70"/>
    <w:rsid w:val="00F446D8"/>
    <w:rsid w:val="00F449B4"/>
    <w:rsid w:val="00F47656"/>
    <w:rsid w:val="00F61DBE"/>
    <w:rsid w:val="00F67FF6"/>
    <w:rsid w:val="00FB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0FA20"/>
  <w15:chartTrackingRefBased/>
  <w15:docId w15:val="{611B2001-9DE1-4BD9-A663-07A4593E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i/>
        <w:sz w:val="24"/>
        <w:szCs w:val="24"/>
        <w:u w:val="sing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A13"/>
    <w:pPr>
      <w:spacing w:after="0" w:line="240" w:lineRule="auto"/>
    </w:pPr>
    <w:rPr>
      <w:rFonts w:eastAsia="Times New Roman"/>
      <w:i w:val="0"/>
      <w:u w:val="none"/>
    </w:rPr>
  </w:style>
  <w:style w:type="paragraph" w:styleId="Heading1">
    <w:name w:val="heading 1"/>
    <w:basedOn w:val="Standard"/>
    <w:next w:val="Normal"/>
    <w:link w:val="Heading1Char"/>
    <w:uiPriority w:val="9"/>
    <w:rsid w:val="00B9505F"/>
    <w:pPr>
      <w:spacing w:after="0"/>
      <w:outlineLvl w:val="0"/>
    </w:pPr>
    <w:rPr>
      <w:b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0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A13"/>
    <w:pPr>
      <w:ind w:left="720"/>
    </w:pPr>
  </w:style>
  <w:style w:type="table" w:styleId="TableGrid">
    <w:name w:val="Table Grid"/>
    <w:basedOn w:val="TableNormal"/>
    <w:uiPriority w:val="39"/>
    <w:rsid w:val="006C1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33C9F"/>
    <w:pPr>
      <w:spacing w:after="0" w:line="240" w:lineRule="auto"/>
    </w:pPr>
    <w:rPr>
      <w:rFonts w:asciiTheme="minorHAnsi" w:hAnsiTheme="minorHAnsi" w:cstheme="minorBidi"/>
      <w:i w:val="0"/>
      <w:sz w:val="22"/>
      <w:szCs w:val="22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9505F"/>
    <w:rPr>
      <w:rFonts w:ascii="Cambria" w:eastAsia="SimSun" w:hAnsi="Cambria" w:cs="Tahoma"/>
      <w:b/>
      <w:i w:val="0"/>
      <w:kern w:val="3"/>
      <w:sz w:val="56"/>
      <w:szCs w:val="56"/>
      <w:u w:val="none"/>
    </w:rPr>
  </w:style>
  <w:style w:type="paragraph" w:customStyle="1" w:styleId="Standard">
    <w:name w:val="Standard"/>
    <w:rsid w:val="00B9505F"/>
    <w:pPr>
      <w:suppressAutoHyphens/>
      <w:autoSpaceDN w:val="0"/>
      <w:spacing w:after="60" w:line="240" w:lineRule="auto"/>
      <w:textAlignment w:val="baseline"/>
    </w:pPr>
    <w:rPr>
      <w:rFonts w:ascii="Cambria" w:eastAsia="SimSun" w:hAnsi="Cambria" w:cs="Tahoma"/>
      <w:i w:val="0"/>
      <w:kern w:val="3"/>
      <w:sz w:val="20"/>
      <w:szCs w:val="22"/>
      <w:u w:val="none"/>
    </w:rPr>
  </w:style>
  <w:style w:type="paragraph" w:customStyle="1" w:styleId="tagline">
    <w:name w:val="tag line"/>
    <w:basedOn w:val="Standard"/>
    <w:rsid w:val="00B9505F"/>
    <w:pPr>
      <w:spacing w:after="0"/>
    </w:pPr>
    <w:rPr>
      <w:i/>
    </w:rPr>
  </w:style>
  <w:style w:type="paragraph" w:customStyle="1" w:styleId="ContactInfo">
    <w:name w:val="Contact Info"/>
    <w:basedOn w:val="Standard"/>
    <w:rsid w:val="00B9505F"/>
    <w:pPr>
      <w:spacing w:after="0"/>
      <w:jc w:val="right"/>
    </w:pPr>
  </w:style>
  <w:style w:type="paragraph" w:styleId="NoSpacing">
    <w:name w:val="No Spacing"/>
    <w:uiPriority w:val="1"/>
    <w:rsid w:val="00B9505F"/>
    <w:pPr>
      <w:suppressAutoHyphens/>
      <w:autoSpaceDN w:val="0"/>
      <w:spacing w:after="0" w:line="240" w:lineRule="auto"/>
      <w:textAlignment w:val="baseline"/>
    </w:pPr>
    <w:rPr>
      <w:rFonts w:ascii="Cambria" w:eastAsia="SimSun" w:hAnsi="Cambria" w:cs="Tahoma"/>
      <w:i w:val="0"/>
      <w:kern w:val="3"/>
      <w:sz w:val="20"/>
      <w:szCs w:val="22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05F"/>
    <w:rPr>
      <w:rFonts w:asciiTheme="majorHAnsi" w:eastAsiaTheme="majorEastAsia" w:hAnsiTheme="majorHAnsi" w:cstheme="majorBidi"/>
      <w:i w:val="0"/>
      <w:color w:val="2E74B5" w:themeColor="accent1" w:themeShade="BF"/>
      <w:sz w:val="26"/>
      <w:szCs w:val="26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05F"/>
    <w:rPr>
      <w:rFonts w:asciiTheme="majorHAnsi" w:eastAsiaTheme="majorEastAsia" w:hAnsiTheme="majorHAnsi" w:cstheme="majorBidi"/>
      <w:i w:val="0"/>
      <w:color w:val="1F4D78" w:themeColor="accent1" w:themeShade="7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FD206-F8FB-407E-AB62-AAD72B9B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eric.epps</cp:lastModifiedBy>
  <cp:revision>2</cp:revision>
  <cp:lastPrinted>2018-09-20T19:48:00Z</cp:lastPrinted>
  <dcterms:created xsi:type="dcterms:W3CDTF">2018-09-20T23:32:00Z</dcterms:created>
  <dcterms:modified xsi:type="dcterms:W3CDTF">2018-09-20T23:32:00Z</dcterms:modified>
</cp:coreProperties>
</file>